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62E4D88"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w:t>
      </w:r>
      <w:r w:rsidR="00B06282">
        <w:rPr>
          <w:rFonts w:cs="Arial"/>
          <w:b/>
          <w:sz w:val="24"/>
          <w:szCs w:val="24"/>
        </w:rPr>
        <w:t>9</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8820B8">
        <w:rPr>
          <w:rFonts w:cs="Arial"/>
          <w:b/>
          <w:sz w:val="24"/>
          <w:szCs w:val="24"/>
        </w:rPr>
        <w:t>11009</w:t>
      </w:r>
    </w:p>
    <w:p w14:paraId="31DCE6A5" w14:textId="3D4A12C1"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06282">
        <w:rPr>
          <w:b/>
          <w:sz w:val="24"/>
          <w:szCs w:val="24"/>
          <w:lang w:eastAsia="zh-CN"/>
        </w:rPr>
        <w:t>May</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6B2E76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37ECF" w:rsidRPr="00537ECF">
        <w:rPr>
          <w:rFonts w:cs="Arial"/>
          <w:sz w:val="22"/>
        </w:rPr>
        <w:t>Evaluation of Reverse IMD versus antenna isolation and its impact to MPR</w:t>
      </w:r>
    </w:p>
    <w:p w14:paraId="714848F1" w14:textId="77777777" w:rsidR="00537ECF" w:rsidRPr="00537ECF" w:rsidRDefault="00675C27" w:rsidP="00537EC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37ECF" w:rsidRPr="00537ECF">
        <w:rPr>
          <w:rFonts w:ascii="Arial" w:hAnsi="Arial" w:cs="Arial"/>
          <w:sz w:val="22"/>
        </w:rPr>
        <w:t>8.31.2 PC1.5 UE RF requirements [HPUE_PC1_5_n77_n78-Core]</w:t>
      </w:r>
    </w:p>
    <w:p w14:paraId="73BCD5A1" w14:textId="7D23424E" w:rsidR="0074607D" w:rsidRDefault="00537ECF" w:rsidP="00537ECF">
      <w:pPr>
        <w:spacing w:after="0"/>
        <w:ind w:left="1985"/>
        <w:rPr>
          <w:rFonts w:ascii="Arial" w:eastAsia="SimSun" w:hAnsi="Arial" w:cs="Arial"/>
          <w:sz w:val="22"/>
          <w:lang w:eastAsia="zh-CN"/>
        </w:rPr>
      </w:pPr>
      <w:r w:rsidRPr="00537ECF">
        <w:rPr>
          <w:rFonts w:ascii="Arial" w:hAnsi="Arial" w:cs="Arial"/>
          <w:sz w:val="22"/>
        </w:rPr>
        <w:t>8.32.2 PC1.5 UE RF requirements [NR_UE_PC1_5_n79-Core]</w:t>
      </w:r>
    </w:p>
    <w:p w14:paraId="2E5C6AEA" w14:textId="0D721930"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E2A78BF"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4265F2">
        <w:rPr>
          <w:rFonts w:eastAsia="SimSun"/>
          <w:lang w:eastAsia="zh-CN"/>
        </w:rPr>
        <w:t>4</w:t>
      </w:r>
      <w:r w:rsidR="00154E81">
        <w:rPr>
          <w:rFonts w:eastAsia="SimSun"/>
          <w:lang w:eastAsia="zh-CN"/>
        </w:rPr>
        <w:t>#</w:t>
      </w:r>
      <w:r w:rsidR="008063BB">
        <w:rPr>
          <w:rFonts w:eastAsia="SimSun"/>
          <w:lang w:eastAsia="zh-CN"/>
        </w:rPr>
        <w:t>9</w:t>
      </w:r>
      <w:r w:rsidR="004265F2">
        <w:rPr>
          <w:rFonts w:eastAsia="SimSun"/>
          <w:lang w:eastAsia="zh-CN"/>
        </w:rPr>
        <w:t>8</w:t>
      </w:r>
      <w:r w:rsidR="00476843">
        <w:rPr>
          <w:rFonts w:eastAsia="SimSun"/>
          <w:lang w:eastAsia="zh-CN"/>
        </w:rPr>
        <w:t>b</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5529CE">
        <w:rPr>
          <w:rFonts w:eastAsia="SimSun"/>
          <w:lang w:eastAsia="zh-CN"/>
        </w:rPr>
        <w:t>way</w:t>
      </w:r>
      <w:r w:rsidR="00B157CC">
        <w:rPr>
          <w:rFonts w:eastAsia="SimSun"/>
          <w:lang w:eastAsia="zh-CN"/>
        </w:rPr>
        <w:t>s forward</w:t>
      </w:r>
      <w:r w:rsidR="005529CE">
        <w:rPr>
          <w:rFonts w:eastAsia="SimSun"/>
          <w:lang w:eastAsia="zh-CN"/>
        </w:rPr>
        <w:t xml:space="preserve"> [1, 2] agreed that n77/78/79 should have the same PC1.5 MPR and that PC1.5 MPR would be evaluated with higher antenna isolation than the 10dB that were assumed for the current UE spec. This higher isolation would be justified for FWA devices which would use larger f</w:t>
      </w:r>
      <w:r w:rsidR="00F64D61">
        <w:rPr>
          <w:rFonts w:eastAsia="SimSun"/>
          <w:lang w:eastAsia="zh-CN"/>
        </w:rPr>
        <w:t>or</w:t>
      </w:r>
      <w:r w:rsidR="005529CE">
        <w:rPr>
          <w:rFonts w:eastAsia="SimSun"/>
          <w:lang w:eastAsia="zh-CN"/>
        </w:rPr>
        <w:t>m factors</w:t>
      </w:r>
      <w:r w:rsidR="00304BC5">
        <w:rPr>
          <w:rFonts w:eastAsia="SimSun"/>
          <w:lang w:eastAsia="zh-CN"/>
        </w:rPr>
        <w:t xml:space="preserve"> and/or support </w:t>
      </w:r>
      <w:proofErr w:type="gramStart"/>
      <w:r w:rsidR="00304BC5">
        <w:rPr>
          <w:rFonts w:eastAsia="SimSun"/>
          <w:lang w:eastAsia="zh-CN"/>
        </w:rPr>
        <w:t>less</w:t>
      </w:r>
      <w:proofErr w:type="gramEnd"/>
      <w:r w:rsidR="00304BC5">
        <w:rPr>
          <w:rFonts w:eastAsia="SimSun"/>
          <w:lang w:eastAsia="zh-CN"/>
        </w:rPr>
        <w:t xml:space="preserve"> bands</w:t>
      </w:r>
      <w:r w:rsidR="005529CE">
        <w:rPr>
          <w:rFonts w:eastAsia="SimSun"/>
          <w:lang w:eastAsia="zh-CN"/>
        </w:rPr>
        <w:t xml:space="preserve"> than a smartphone. </w:t>
      </w:r>
      <w:r w:rsidR="00304BC5">
        <w:rPr>
          <w:rFonts w:eastAsia="SimSun"/>
          <w:lang w:eastAsia="zh-CN"/>
        </w:rPr>
        <w:t>A</w:t>
      </w:r>
      <w:r w:rsidR="00513950">
        <w:rPr>
          <w:rFonts w:eastAsia="SimSun"/>
          <w:lang w:eastAsia="zh-CN"/>
        </w:rPr>
        <w:t xml:space="preserve"> </w:t>
      </w:r>
      <w:r w:rsidR="00476843">
        <w:rPr>
          <w:rFonts w:eastAsia="SimSun"/>
          <w:lang w:eastAsia="zh-CN"/>
        </w:rPr>
        <w:t>discussion paper [</w:t>
      </w:r>
      <w:r w:rsidR="005529CE">
        <w:rPr>
          <w:rFonts w:eastAsia="SimSun"/>
          <w:lang w:eastAsia="zh-CN"/>
        </w:rPr>
        <w:t>3</w:t>
      </w:r>
      <w:r w:rsidR="00476843">
        <w:rPr>
          <w:rFonts w:eastAsia="SimSun"/>
          <w:lang w:eastAsia="zh-CN"/>
        </w:rPr>
        <w:t xml:space="preserve">] </w:t>
      </w:r>
      <w:r w:rsidR="00CC4922">
        <w:rPr>
          <w:rFonts w:eastAsia="SimSun"/>
          <w:lang w:eastAsia="zh-CN"/>
        </w:rPr>
        <w:t xml:space="preserve">provided </w:t>
      </w:r>
      <w:r w:rsidR="005529CE">
        <w:rPr>
          <w:rFonts w:eastAsia="SimSun"/>
          <w:lang w:eastAsia="zh-CN"/>
        </w:rPr>
        <w:t>background</w:t>
      </w:r>
      <w:r w:rsidR="00304BC5">
        <w:rPr>
          <w:rFonts w:eastAsia="SimSun"/>
          <w:lang w:eastAsia="zh-CN"/>
        </w:rPr>
        <w:t xml:space="preserve"> on how IMDs evolved with antenna isolation</w:t>
      </w:r>
      <w:r w:rsidR="00CC4922">
        <w:rPr>
          <w:rFonts w:eastAsia="SimSun"/>
          <w:lang w:eastAsia="zh-CN"/>
        </w:rPr>
        <w:t xml:space="preserve">. </w:t>
      </w:r>
      <w:r w:rsidR="00304BC5">
        <w:rPr>
          <w:rFonts w:eastAsia="SimSun"/>
          <w:lang w:eastAsia="zh-CN"/>
        </w:rPr>
        <w:t xml:space="preserve">In this contribution, we do not provide MPR data as the time was too short between the two meetings to perform these types of cumbersome </w:t>
      </w:r>
      <w:proofErr w:type="gramStart"/>
      <w:r w:rsidR="00304BC5">
        <w:rPr>
          <w:rFonts w:eastAsia="SimSun"/>
          <w:lang w:eastAsia="zh-CN"/>
        </w:rPr>
        <w:t>measurements,</w:t>
      </w:r>
      <w:proofErr w:type="gramEnd"/>
      <w:r w:rsidR="00304BC5">
        <w:rPr>
          <w:rFonts w:eastAsia="SimSun"/>
          <w:lang w:eastAsia="zh-CN"/>
        </w:rPr>
        <w:t xml:space="preserve"> nevertheless we have performed some experiments to provide further insights on the effect of reverse IMD and its behavior with different antenna isolations.</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31BF11AE" w14:textId="7F113978" w:rsidR="00B1655E" w:rsidRPr="00A808BC" w:rsidRDefault="00B1655E" w:rsidP="00B1655E">
      <w:pPr>
        <w:pStyle w:val="Heading2"/>
        <w:spacing w:after="240"/>
        <w:rPr>
          <w:lang w:eastAsia="zh-CN"/>
        </w:rPr>
      </w:pPr>
      <w:r>
        <w:rPr>
          <w:lang w:eastAsia="zh-CN"/>
        </w:rPr>
        <w:t>Measurement setup</w:t>
      </w:r>
    </w:p>
    <w:p w14:paraId="70D1AEA5" w14:textId="4E4151D1" w:rsidR="006A079F" w:rsidRDefault="008E54B5" w:rsidP="00F2770F">
      <w:pPr>
        <w:jc w:val="both"/>
        <w:rPr>
          <w:lang w:eastAsia="zh-CN"/>
        </w:rPr>
      </w:pPr>
      <w:r>
        <w:rPr>
          <w:lang w:eastAsia="zh-CN"/>
        </w:rPr>
        <w:t>To achieve reliable measurement results for a two PA case that can reflect the effect on both PAs of reverse IMD at a controlled coupling level, we have developed an automated measurement setup that is described in Figure 1. The setup uses two PAs that receive separate waveforms from two generators (WF1</w:t>
      </w:r>
      <w:proofErr w:type="gramStart"/>
      <w:r>
        <w:rPr>
          <w:lang w:eastAsia="zh-CN"/>
        </w:rPr>
        <w:t>,WF2</w:t>
      </w:r>
      <w:proofErr w:type="gramEnd"/>
      <w:r>
        <w:rPr>
          <w:lang w:eastAsia="zh-CN"/>
        </w:rPr>
        <w:t xml:space="preserve">), a controlled coupling level via controlled step attenuators (3,4) and allows </w:t>
      </w:r>
      <w:r w:rsidR="00B157CC">
        <w:rPr>
          <w:lang w:eastAsia="zh-CN"/>
        </w:rPr>
        <w:t xml:space="preserve">the </w:t>
      </w:r>
      <w:r>
        <w:rPr>
          <w:lang w:eastAsia="zh-CN"/>
        </w:rPr>
        <w:t>observ</w:t>
      </w:r>
      <w:r w:rsidR="00B157CC">
        <w:rPr>
          <w:lang w:eastAsia="zh-CN"/>
        </w:rPr>
        <w:t xml:space="preserve">ation of </w:t>
      </w:r>
      <w:r>
        <w:rPr>
          <w:lang w:eastAsia="zh-CN"/>
        </w:rPr>
        <w:t>each PA output spectrum separately (PA1,PA2) or summed (SUM). The setup is duly calibrated for l</w:t>
      </w:r>
      <w:r w:rsidR="00753F7C">
        <w:rPr>
          <w:lang w:eastAsia="zh-CN"/>
        </w:rPr>
        <w:t>o</w:t>
      </w:r>
      <w:r>
        <w:rPr>
          <w:lang w:eastAsia="zh-CN"/>
        </w:rPr>
        <w:t>sses across frequency and each PA can be observed separately by lowering the power significantly on one side. This can be done with keeping the coupling at rated isolation or maximum isolation so that each PA output power can be calibrated in the known environment with/ without reverse IMD being in play and with/without one PA se</w:t>
      </w:r>
      <w:r w:rsidR="00404EA8">
        <w:rPr>
          <w:lang w:eastAsia="zh-CN"/>
        </w:rPr>
        <w:t>e</w:t>
      </w:r>
      <w:r>
        <w:rPr>
          <w:lang w:eastAsia="zh-CN"/>
        </w:rPr>
        <w:t xml:space="preserve">ing the other PA </w:t>
      </w:r>
      <w:r w:rsidR="00404EA8">
        <w:rPr>
          <w:lang w:eastAsia="zh-CN"/>
        </w:rPr>
        <w:t>impedance via the coupling path.</w:t>
      </w:r>
      <w:r>
        <w:rPr>
          <w:lang w:eastAsia="zh-CN"/>
        </w:rPr>
        <w:t xml:space="preserve"> </w:t>
      </w:r>
      <w:r w:rsidR="00404EA8">
        <w:rPr>
          <w:lang w:eastAsia="zh-CN"/>
        </w:rPr>
        <w:t>It is essential to observe all these cases to guarantee accurate measurements in all the states and gage accurately the effect of the PA coupling.</w:t>
      </w:r>
    </w:p>
    <w:p w14:paraId="2D775DF0" w14:textId="6E06092C" w:rsidR="00B1655E" w:rsidRDefault="001B1BEA" w:rsidP="00B1655E">
      <w:pPr>
        <w:spacing w:after="0"/>
        <w:jc w:val="center"/>
        <w:rPr>
          <w:b/>
          <w:lang w:eastAsia="zh-CN"/>
        </w:rPr>
      </w:pPr>
      <w:r>
        <w:rPr>
          <w:noProof/>
        </w:rPr>
        <w:drawing>
          <wp:inline distT="0" distB="0" distL="0" distR="0" wp14:anchorId="71FC795B" wp14:editId="029C466A">
            <wp:extent cx="5048250" cy="309993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054154" cy="3103556"/>
                    </a:xfrm>
                    <a:prstGeom prst="rect">
                      <a:avLst/>
                    </a:prstGeom>
                  </pic:spPr>
                </pic:pic>
              </a:graphicData>
            </a:graphic>
          </wp:inline>
        </w:drawing>
      </w:r>
    </w:p>
    <w:p w14:paraId="1E02C6AE" w14:textId="77777777" w:rsidR="00404EA8" w:rsidRDefault="00404EA8" w:rsidP="00404EA8">
      <w:pPr>
        <w:spacing w:after="0"/>
        <w:rPr>
          <w:lang w:eastAsia="zh-CN"/>
        </w:rPr>
      </w:pPr>
      <w:r w:rsidRPr="00404EA8">
        <w:rPr>
          <w:lang w:eastAsia="zh-CN"/>
        </w:rPr>
        <w:t xml:space="preserve">We have used this </w:t>
      </w:r>
      <w:r>
        <w:rPr>
          <w:lang w:eastAsia="zh-CN"/>
        </w:rPr>
        <w:t xml:space="preserve">setup very reliably for a few years now to generate back-off proposals for band combinations where the antenna coupling needs to be accounted for. </w:t>
      </w:r>
    </w:p>
    <w:p w14:paraId="1407670E" w14:textId="77777777" w:rsidR="00404EA8" w:rsidRDefault="00404EA8" w:rsidP="00404EA8">
      <w:pPr>
        <w:spacing w:after="0"/>
        <w:rPr>
          <w:lang w:eastAsia="zh-CN"/>
        </w:rPr>
      </w:pPr>
    </w:p>
    <w:p w14:paraId="5C4B3C22" w14:textId="658273F2" w:rsidR="00404EA8" w:rsidRDefault="00404EA8" w:rsidP="00404EA8">
      <w:pPr>
        <w:spacing w:after="0"/>
        <w:rPr>
          <w:lang w:eastAsia="zh-CN"/>
        </w:rPr>
      </w:pPr>
      <w:r>
        <w:rPr>
          <w:lang w:eastAsia="zh-CN"/>
        </w:rPr>
        <w:t xml:space="preserve">In most of the UL CA cases, the WF1 and WF2 are completely different and at different frequencies so there is no issue related to correlated signals, summing and load pulling effect of signals at the same frequency. For </w:t>
      </w:r>
      <w:proofErr w:type="spellStart"/>
      <w:r>
        <w:rPr>
          <w:lang w:eastAsia="zh-CN"/>
        </w:rPr>
        <w:t>TxDiv</w:t>
      </w:r>
      <w:proofErr w:type="spellEnd"/>
      <w:r>
        <w:rPr>
          <w:lang w:eastAsia="zh-CN"/>
        </w:rPr>
        <w:t xml:space="preserve"> and UL MIMO cases however, all these effects should be well understood, proper WF1 and WF2 be selected and the setup phases and delay mismatches compensated. This is why such measurements are cumbersome</w:t>
      </w:r>
      <w:r w:rsidR="00B157CC">
        <w:rPr>
          <w:lang w:eastAsia="zh-CN"/>
        </w:rPr>
        <w:t xml:space="preserve"> and; </w:t>
      </w:r>
      <w:r>
        <w:rPr>
          <w:lang w:eastAsia="zh-CN"/>
        </w:rPr>
        <w:t>prone to errors that can be larger than the effect of reverse IMD on MPR which is what we</w:t>
      </w:r>
      <w:r w:rsidR="00753F7C">
        <w:rPr>
          <w:lang w:eastAsia="zh-CN"/>
        </w:rPr>
        <w:t xml:space="preserve"> are</w:t>
      </w:r>
      <w:r>
        <w:rPr>
          <w:lang w:eastAsia="zh-CN"/>
        </w:rPr>
        <w:t xml:space="preserve"> trying to gage with </w:t>
      </w:r>
      <w:proofErr w:type="gramStart"/>
      <w:r>
        <w:rPr>
          <w:lang w:eastAsia="zh-CN"/>
        </w:rPr>
        <w:t>a 0.5dB</w:t>
      </w:r>
      <w:proofErr w:type="gramEnd"/>
      <w:r>
        <w:rPr>
          <w:lang w:eastAsia="zh-CN"/>
        </w:rPr>
        <w:t xml:space="preserve"> accuracy.</w:t>
      </w:r>
    </w:p>
    <w:p w14:paraId="46819A9C" w14:textId="77777777" w:rsidR="00404EA8" w:rsidRDefault="00404EA8" w:rsidP="00404EA8">
      <w:pPr>
        <w:spacing w:after="0"/>
        <w:rPr>
          <w:lang w:eastAsia="zh-CN"/>
        </w:rPr>
      </w:pPr>
    </w:p>
    <w:p w14:paraId="4A677798" w14:textId="58A70665" w:rsidR="00404EA8" w:rsidRPr="00A30E0A" w:rsidRDefault="00404EA8" w:rsidP="00404EA8">
      <w:pPr>
        <w:spacing w:after="0"/>
        <w:rPr>
          <w:b/>
          <w:lang w:eastAsia="zh-CN"/>
        </w:rPr>
      </w:pPr>
      <w:r w:rsidRPr="00A30E0A">
        <w:rPr>
          <w:b/>
          <w:lang w:eastAsia="zh-CN"/>
        </w:rPr>
        <w:lastRenderedPageBreak/>
        <w:t xml:space="preserve">Observation: </w:t>
      </w:r>
      <w:r w:rsidR="00A30E0A" w:rsidRPr="00A30E0A">
        <w:rPr>
          <w:b/>
          <w:lang w:eastAsia="zh-CN"/>
        </w:rPr>
        <w:t xml:space="preserve">for </w:t>
      </w:r>
      <w:proofErr w:type="spellStart"/>
      <w:r w:rsidR="00A30E0A" w:rsidRPr="00A30E0A">
        <w:rPr>
          <w:b/>
          <w:lang w:eastAsia="zh-CN"/>
        </w:rPr>
        <w:t>TxDiv</w:t>
      </w:r>
      <w:proofErr w:type="spellEnd"/>
      <w:r w:rsidR="00A30E0A" w:rsidRPr="00A30E0A">
        <w:rPr>
          <w:b/>
          <w:lang w:eastAsia="zh-CN"/>
        </w:rPr>
        <w:t xml:space="preserve"> and single stream UL MIMO, measurements can be prone to errors </w:t>
      </w:r>
      <w:r w:rsidR="00753F7C" w:rsidRPr="00A30E0A">
        <w:rPr>
          <w:b/>
          <w:lang w:eastAsia="zh-CN"/>
        </w:rPr>
        <w:t xml:space="preserve">larger </w:t>
      </w:r>
      <w:r w:rsidR="00A30E0A" w:rsidRPr="00A30E0A">
        <w:rPr>
          <w:b/>
          <w:lang w:eastAsia="zh-CN"/>
        </w:rPr>
        <w:t xml:space="preserve">than the 0.5dB MPR step we </w:t>
      </w:r>
      <w:r w:rsidR="00753F7C">
        <w:rPr>
          <w:b/>
          <w:lang w:eastAsia="zh-CN"/>
        </w:rPr>
        <w:t>use</w:t>
      </w:r>
      <w:r w:rsidR="00A30E0A" w:rsidRPr="00A30E0A">
        <w:rPr>
          <w:b/>
          <w:lang w:eastAsia="zh-CN"/>
        </w:rPr>
        <w:t xml:space="preserve"> in 3GPP </w:t>
      </w:r>
      <w:r w:rsidR="00B157CC">
        <w:rPr>
          <w:b/>
          <w:lang w:eastAsia="zh-CN"/>
        </w:rPr>
        <w:t xml:space="preserve">specification </w:t>
      </w:r>
      <w:r w:rsidR="00753F7C">
        <w:rPr>
          <w:b/>
          <w:lang w:eastAsia="zh-CN"/>
        </w:rPr>
        <w:t xml:space="preserve">unless the </w:t>
      </w:r>
      <w:r w:rsidR="00A30E0A" w:rsidRPr="00A30E0A">
        <w:rPr>
          <w:b/>
          <w:lang w:eastAsia="zh-CN"/>
        </w:rPr>
        <w:t>input waveform</w:t>
      </w:r>
      <w:r w:rsidR="00753F7C">
        <w:rPr>
          <w:b/>
          <w:lang w:eastAsia="zh-CN"/>
        </w:rPr>
        <w:t>s</w:t>
      </w:r>
      <w:r w:rsidR="00A30E0A" w:rsidRPr="00A30E0A">
        <w:rPr>
          <w:b/>
          <w:lang w:eastAsia="zh-CN"/>
        </w:rPr>
        <w:t xml:space="preserve"> </w:t>
      </w:r>
      <w:r w:rsidR="00753F7C">
        <w:rPr>
          <w:b/>
          <w:lang w:eastAsia="zh-CN"/>
        </w:rPr>
        <w:t xml:space="preserve">are </w:t>
      </w:r>
      <w:r w:rsidR="00A30E0A" w:rsidRPr="00A30E0A">
        <w:rPr>
          <w:b/>
          <w:lang w:eastAsia="zh-CN"/>
        </w:rPr>
        <w:t>properly selected and setup errors are compensated</w:t>
      </w:r>
      <w:r w:rsidR="00753F7C">
        <w:rPr>
          <w:b/>
          <w:lang w:eastAsia="zh-CN"/>
        </w:rPr>
        <w:t>.</w:t>
      </w:r>
    </w:p>
    <w:p w14:paraId="575B8B90" w14:textId="66893E9A" w:rsidR="00B1655E" w:rsidRPr="00A808BC" w:rsidRDefault="00B1655E" w:rsidP="00B1655E">
      <w:pPr>
        <w:pStyle w:val="Heading2"/>
        <w:spacing w:after="240"/>
        <w:rPr>
          <w:lang w:eastAsia="zh-CN"/>
        </w:rPr>
      </w:pPr>
      <w:r>
        <w:rPr>
          <w:lang w:eastAsia="zh-CN"/>
        </w:rPr>
        <w:t>Simulations of different spectrums and waveforms</w:t>
      </w:r>
    </w:p>
    <w:p w14:paraId="3F2FF283" w14:textId="24235784" w:rsidR="00B1655E" w:rsidRDefault="00A30E0A" w:rsidP="00A30E0A">
      <w:pPr>
        <w:spacing w:after="0"/>
        <w:rPr>
          <w:lang w:eastAsia="zh-CN"/>
        </w:rPr>
      </w:pPr>
      <w:r w:rsidRPr="00A30E0A">
        <w:rPr>
          <w:lang w:eastAsia="zh-CN"/>
        </w:rPr>
        <w:t xml:space="preserve">In order </w:t>
      </w:r>
      <w:r>
        <w:rPr>
          <w:lang w:eastAsia="zh-CN"/>
        </w:rPr>
        <w:t>to illustrate these measurement setup issues, we have modelled the setup, the PA non-</w:t>
      </w:r>
      <w:proofErr w:type="spellStart"/>
      <w:r>
        <w:rPr>
          <w:lang w:eastAsia="zh-CN"/>
        </w:rPr>
        <w:t>linearities</w:t>
      </w:r>
      <w:proofErr w:type="spellEnd"/>
      <w:r>
        <w:rPr>
          <w:lang w:eastAsia="zh-CN"/>
        </w:rPr>
        <w:t>, the PA coupling and related reverse IMD. This is a first step in developing models for 2PA cases but still need development efforts to be able to accurately match rev</w:t>
      </w:r>
      <w:r w:rsidR="00753F7C">
        <w:rPr>
          <w:lang w:eastAsia="zh-CN"/>
        </w:rPr>
        <w:t>e</w:t>
      </w:r>
      <w:r>
        <w:rPr>
          <w:lang w:eastAsia="zh-CN"/>
        </w:rPr>
        <w:t>rse IMDs ac</w:t>
      </w:r>
      <w:r w:rsidR="00753F7C">
        <w:rPr>
          <w:lang w:eastAsia="zh-CN"/>
        </w:rPr>
        <w:t>ro</w:t>
      </w:r>
      <w:r>
        <w:rPr>
          <w:lang w:eastAsia="zh-CN"/>
        </w:rPr>
        <w:t>ss large dynamic ranges. Nevertheless, after proper tuning, it is fairly accurate to represent what is happening in band for different cases of input waveforms and coupling.</w:t>
      </w:r>
    </w:p>
    <w:p w14:paraId="68C7217A" w14:textId="77777777" w:rsidR="00A30E0A" w:rsidRDefault="00A30E0A" w:rsidP="00A30E0A">
      <w:pPr>
        <w:spacing w:after="0"/>
        <w:rPr>
          <w:lang w:eastAsia="zh-CN"/>
        </w:rPr>
      </w:pPr>
    </w:p>
    <w:p w14:paraId="7C942902" w14:textId="3344F96E" w:rsidR="00A30E0A" w:rsidRDefault="00A30E0A" w:rsidP="00A30E0A">
      <w:pPr>
        <w:spacing w:after="0"/>
        <w:rPr>
          <w:lang w:eastAsia="zh-CN"/>
        </w:rPr>
      </w:pPr>
      <w:r>
        <w:rPr>
          <w:lang w:eastAsia="zh-CN"/>
        </w:rPr>
        <w:t>In the following figures there are 3 different spectrum plots:</w:t>
      </w:r>
    </w:p>
    <w:p w14:paraId="5AF63B12" w14:textId="023F5E52" w:rsidR="00A30E0A" w:rsidRDefault="005B3872" w:rsidP="00A30E0A">
      <w:pPr>
        <w:pStyle w:val="ListParagraph"/>
        <w:numPr>
          <w:ilvl w:val="0"/>
          <w:numId w:val="14"/>
        </w:numPr>
        <w:spacing w:after="0"/>
        <w:rPr>
          <w:lang w:eastAsia="zh-CN"/>
        </w:rPr>
      </w:pPr>
      <w:r>
        <w:rPr>
          <w:lang w:eastAsia="zh-CN"/>
        </w:rPr>
        <w:t>Left plot is PA1 (DUT1</w:t>
      </w:r>
      <w:r w:rsidR="000F4D3F">
        <w:rPr>
          <w:lang w:eastAsia="zh-CN"/>
        </w:rPr>
        <w:t xml:space="preserve"> and PA1 measurement point </w:t>
      </w:r>
      <w:r>
        <w:rPr>
          <w:lang w:eastAsia="zh-CN"/>
        </w:rPr>
        <w:t xml:space="preserve">in </w:t>
      </w:r>
      <w:r w:rsidR="000F4D3F">
        <w:rPr>
          <w:lang w:eastAsia="zh-CN"/>
        </w:rPr>
        <w:t>F</w:t>
      </w:r>
      <w:r>
        <w:rPr>
          <w:lang w:eastAsia="zh-CN"/>
        </w:rPr>
        <w:t>igure 1) output spectrum standalone (</w:t>
      </w:r>
      <w:r w:rsidR="00B157CC">
        <w:rPr>
          <w:lang w:eastAsia="zh-CN"/>
        </w:rPr>
        <w:t>PA2 is not active nor coupled)</w:t>
      </w:r>
    </w:p>
    <w:p w14:paraId="2714F223" w14:textId="7AE127CF" w:rsidR="000F4D3F" w:rsidRDefault="000F4D3F" w:rsidP="00A30E0A">
      <w:pPr>
        <w:pStyle w:val="ListParagraph"/>
        <w:numPr>
          <w:ilvl w:val="0"/>
          <w:numId w:val="14"/>
        </w:numPr>
        <w:spacing w:after="0"/>
        <w:rPr>
          <w:lang w:eastAsia="zh-CN"/>
        </w:rPr>
      </w:pPr>
      <w:r>
        <w:rPr>
          <w:lang w:eastAsia="zh-CN"/>
        </w:rPr>
        <w:t>Middle plot PA1 and PA2 measured separately (at PA1 and PA2 points in Figure1) but coupled to each other</w:t>
      </w:r>
    </w:p>
    <w:p w14:paraId="5218263A" w14:textId="1AF6802D" w:rsidR="000F4D3F" w:rsidRDefault="000F4D3F" w:rsidP="00A30E0A">
      <w:pPr>
        <w:pStyle w:val="ListParagraph"/>
        <w:numPr>
          <w:ilvl w:val="0"/>
          <w:numId w:val="14"/>
        </w:numPr>
        <w:spacing w:after="0"/>
        <w:rPr>
          <w:lang w:eastAsia="zh-CN"/>
        </w:rPr>
      </w:pPr>
      <w:r>
        <w:rPr>
          <w:lang w:eastAsia="zh-CN"/>
        </w:rPr>
        <w:t>Right plot is the sum of the two spectrums (at the point SUM in Figure 1)</w:t>
      </w:r>
    </w:p>
    <w:p w14:paraId="163F2082" w14:textId="77777777" w:rsidR="000F4D3F" w:rsidRDefault="000F4D3F" w:rsidP="000F4D3F">
      <w:pPr>
        <w:spacing w:after="0"/>
        <w:rPr>
          <w:lang w:eastAsia="zh-CN"/>
        </w:rPr>
      </w:pPr>
    </w:p>
    <w:p w14:paraId="48C23507" w14:textId="7E816883" w:rsidR="000F4D3F" w:rsidRDefault="000F4D3F" w:rsidP="000F4D3F">
      <w:pPr>
        <w:spacing w:after="0"/>
        <w:rPr>
          <w:lang w:eastAsia="zh-CN"/>
        </w:rPr>
      </w:pPr>
      <w:r>
        <w:rPr>
          <w:lang w:eastAsia="zh-CN"/>
        </w:rPr>
        <w:t xml:space="preserve">Simulation is done for full allocation </w:t>
      </w:r>
      <w:r w:rsidR="00FD31D8">
        <w:rPr>
          <w:lang w:eastAsia="zh-CN"/>
        </w:rPr>
        <w:t xml:space="preserve">wide bandwidth </w:t>
      </w:r>
      <w:r>
        <w:rPr>
          <w:lang w:eastAsia="zh-CN"/>
        </w:rPr>
        <w:t>as it exacerbates the effects of the waveform choices on the coupling and summing effects.</w:t>
      </w:r>
    </w:p>
    <w:p w14:paraId="1B5AC4D4" w14:textId="77777777" w:rsidR="000F4D3F" w:rsidRDefault="000F4D3F" w:rsidP="000F4D3F">
      <w:pPr>
        <w:spacing w:after="0"/>
        <w:rPr>
          <w:lang w:eastAsia="zh-CN"/>
        </w:rPr>
      </w:pPr>
    </w:p>
    <w:p w14:paraId="043DAA79" w14:textId="3C44FC61" w:rsidR="000F4D3F" w:rsidRDefault="000F4D3F" w:rsidP="000F4D3F">
      <w:pPr>
        <w:spacing w:after="0"/>
        <w:rPr>
          <w:lang w:eastAsia="zh-CN"/>
        </w:rPr>
      </w:pPr>
      <w:r>
        <w:rPr>
          <w:lang w:eastAsia="zh-CN"/>
        </w:rPr>
        <w:t>The following Figures are provided:</w:t>
      </w:r>
    </w:p>
    <w:p w14:paraId="3D92F8D2" w14:textId="08C2C678" w:rsidR="000F4D3F" w:rsidRDefault="000F4D3F" w:rsidP="000F4D3F">
      <w:pPr>
        <w:pStyle w:val="ListParagraph"/>
        <w:numPr>
          <w:ilvl w:val="0"/>
          <w:numId w:val="15"/>
        </w:numPr>
        <w:spacing w:after="0"/>
        <w:rPr>
          <w:lang w:eastAsia="zh-CN"/>
        </w:rPr>
      </w:pPr>
      <w:r>
        <w:rPr>
          <w:lang w:eastAsia="zh-CN"/>
        </w:rPr>
        <w:t>Figure 1: uses exactly the same 20MHz DFT-s-OFDM QPSK fully allocated waveforms on each generator but the output phase and delay is tuned in the model to match the measurement setup impairments for the 10dB antenna isolation case.</w:t>
      </w:r>
    </w:p>
    <w:p w14:paraId="5A91C750" w14:textId="17B978D6" w:rsidR="000F4D3F" w:rsidRDefault="000F4D3F" w:rsidP="000F4D3F">
      <w:pPr>
        <w:pStyle w:val="ListParagraph"/>
        <w:numPr>
          <w:ilvl w:val="0"/>
          <w:numId w:val="15"/>
        </w:numPr>
        <w:spacing w:after="0"/>
        <w:rPr>
          <w:lang w:eastAsia="zh-CN"/>
        </w:rPr>
      </w:pPr>
      <w:r>
        <w:rPr>
          <w:lang w:eastAsia="zh-CN"/>
        </w:rPr>
        <w:t>Figure 2: Sta</w:t>
      </w:r>
      <w:r w:rsidR="00F64D61">
        <w:rPr>
          <w:lang w:eastAsia="zh-CN"/>
        </w:rPr>
        <w:t>r</w:t>
      </w:r>
      <w:r>
        <w:rPr>
          <w:lang w:eastAsia="zh-CN"/>
        </w:rPr>
        <w:t>ting f</w:t>
      </w:r>
      <w:r w:rsidR="00F64D61">
        <w:rPr>
          <w:lang w:eastAsia="zh-CN"/>
        </w:rPr>
        <w:t>ro</w:t>
      </w:r>
      <w:r>
        <w:rPr>
          <w:lang w:eastAsia="zh-CN"/>
        </w:rPr>
        <w:t xml:space="preserve">m the matched setup model, 100MHz </w:t>
      </w:r>
      <w:r w:rsidR="00753F7C">
        <w:rPr>
          <w:lang w:eastAsia="zh-CN"/>
        </w:rPr>
        <w:t>CP</w:t>
      </w:r>
      <w:r>
        <w:rPr>
          <w:lang w:eastAsia="zh-CN"/>
        </w:rPr>
        <w:t xml:space="preserve">-OFDM QPSK fully allocated waveforms are used with WF2 </w:t>
      </w:r>
      <w:r w:rsidR="00FD31D8">
        <w:rPr>
          <w:lang w:eastAsia="zh-CN"/>
        </w:rPr>
        <w:t xml:space="preserve">phase shifted to represent an out-of-phase case at the </w:t>
      </w:r>
      <w:r w:rsidR="00F64D61">
        <w:rPr>
          <w:lang w:eastAsia="zh-CN"/>
        </w:rPr>
        <w:t>sum</w:t>
      </w:r>
      <w:r w:rsidR="00FD31D8">
        <w:rPr>
          <w:lang w:eastAsia="zh-CN"/>
        </w:rPr>
        <w:t xml:space="preserve"> output.</w:t>
      </w:r>
    </w:p>
    <w:p w14:paraId="7D5A4C0D" w14:textId="415D7186" w:rsidR="000F4D3F" w:rsidRDefault="00FD31D8" w:rsidP="00512F9B">
      <w:pPr>
        <w:pStyle w:val="ListParagraph"/>
        <w:numPr>
          <w:ilvl w:val="0"/>
          <w:numId w:val="15"/>
        </w:numPr>
        <w:spacing w:after="0"/>
        <w:rPr>
          <w:lang w:eastAsia="zh-CN"/>
        </w:rPr>
      </w:pPr>
      <w:r>
        <w:rPr>
          <w:lang w:eastAsia="zh-CN"/>
        </w:rPr>
        <w:t>Figure 2: Sta</w:t>
      </w:r>
      <w:r w:rsidR="00F64D61">
        <w:rPr>
          <w:lang w:eastAsia="zh-CN"/>
        </w:rPr>
        <w:t>r</w:t>
      </w:r>
      <w:r>
        <w:rPr>
          <w:lang w:eastAsia="zh-CN"/>
        </w:rPr>
        <w:t>ting f</w:t>
      </w:r>
      <w:r w:rsidR="00F64D61">
        <w:rPr>
          <w:lang w:eastAsia="zh-CN"/>
        </w:rPr>
        <w:t>ro</w:t>
      </w:r>
      <w:r>
        <w:rPr>
          <w:lang w:eastAsia="zh-CN"/>
        </w:rPr>
        <w:t xml:space="preserve">m the matched setup model, 100MHz </w:t>
      </w:r>
      <w:r w:rsidR="00753F7C">
        <w:rPr>
          <w:lang w:eastAsia="zh-CN"/>
        </w:rPr>
        <w:t>CP</w:t>
      </w:r>
      <w:r>
        <w:rPr>
          <w:lang w:eastAsia="zh-CN"/>
        </w:rPr>
        <w:t>-OFDM QPSK fully allocated waveforms are used with WF2 phase shifted to represent an in-phase case at the sum output.</w:t>
      </w:r>
    </w:p>
    <w:p w14:paraId="0D589BB9" w14:textId="77777777" w:rsidR="000F4D3F" w:rsidRPr="00A30E0A" w:rsidRDefault="000F4D3F" w:rsidP="000F4D3F">
      <w:pPr>
        <w:spacing w:after="0"/>
        <w:rPr>
          <w:lang w:eastAsia="zh-CN"/>
        </w:rPr>
      </w:pPr>
    </w:p>
    <w:p w14:paraId="5896321D" w14:textId="77777777" w:rsidR="00FA45C2" w:rsidRDefault="00FA45C2" w:rsidP="00330D08">
      <w:pPr>
        <w:keepNext/>
        <w:spacing w:after="0"/>
        <w:jc w:val="center"/>
      </w:pPr>
      <w:r>
        <w:rPr>
          <w:noProof/>
        </w:rPr>
        <w:drawing>
          <wp:inline distT="0" distB="0" distL="0" distR="0" wp14:anchorId="3678D3F8" wp14:editId="2334E22C">
            <wp:extent cx="6667500" cy="1884139"/>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689261" cy="1890288"/>
                    </a:xfrm>
                    <a:prstGeom prst="rect">
                      <a:avLst/>
                    </a:prstGeom>
                  </pic:spPr>
                </pic:pic>
              </a:graphicData>
            </a:graphic>
          </wp:inline>
        </w:drawing>
      </w:r>
    </w:p>
    <w:p w14:paraId="48175021" w14:textId="6B368101" w:rsidR="00E01F37" w:rsidRDefault="00FA45C2" w:rsidP="00330D08">
      <w:pPr>
        <w:pStyle w:val="Caption"/>
        <w:jc w:val="center"/>
      </w:pPr>
      <w:r>
        <w:t xml:space="preserve">Figure </w:t>
      </w:r>
      <w:r w:rsidR="00CF65F8">
        <w:fldChar w:fldCharType="begin"/>
      </w:r>
      <w:r w:rsidR="00CF65F8">
        <w:instrText xml:space="preserve"> SEQ Figure \* ARABIC </w:instrText>
      </w:r>
      <w:r w:rsidR="00CF65F8">
        <w:fldChar w:fldCharType="separate"/>
      </w:r>
      <w:r w:rsidR="00330D08">
        <w:rPr>
          <w:noProof/>
        </w:rPr>
        <w:t>1</w:t>
      </w:r>
      <w:r w:rsidR="00CF65F8">
        <w:rPr>
          <w:noProof/>
        </w:rPr>
        <w:fldChar w:fldCharType="end"/>
      </w:r>
      <w:r>
        <w:t>: Simulation for same waveform on each generator matching setup behavior</w:t>
      </w:r>
    </w:p>
    <w:p w14:paraId="7F682428" w14:textId="54122669" w:rsidR="00512F9B" w:rsidRPr="00753F7C" w:rsidRDefault="00512F9B" w:rsidP="00512F9B">
      <w:r w:rsidRPr="00753F7C">
        <w:t xml:space="preserve">Observation: using the same waveform at the input, if the PA1 stand-alone (left) or PA1 coupled with PA2 (center) spectrums are as expected for a fully allocated channel, the sum spectrum shows a big </w:t>
      </w:r>
      <w:r w:rsidR="00940FBD" w:rsidRPr="00753F7C">
        <w:t xml:space="preserve">(20dB) </w:t>
      </w:r>
      <w:r w:rsidRPr="00753F7C">
        <w:t>nulling effect</w:t>
      </w:r>
      <w:r w:rsidR="00940FBD" w:rsidRPr="00753F7C">
        <w:t xml:space="preserve"> and power is 16dB less than the expended 3dB increase</w:t>
      </w:r>
      <w:r w:rsidRPr="00753F7C">
        <w:t>. In this case the delay and phase between the branches have been adjusted in the simulation (blue curve on the right) to match the measurements done in the same conditions (orange dotted curve on the right plot). The matching is very good in-band</w:t>
      </w:r>
      <w:r w:rsidR="00B157CC">
        <w:t>,</w:t>
      </w:r>
      <w:r w:rsidRPr="00753F7C">
        <w:t xml:space="preserve"> but the IMDs still show a different asymmetry than the measurement. </w:t>
      </w:r>
    </w:p>
    <w:p w14:paraId="7E96AF62" w14:textId="6F5F39E2" w:rsidR="00512F9B" w:rsidRPr="00512F9B" w:rsidRDefault="00512F9B" w:rsidP="003C360C">
      <w:pPr>
        <w:spacing w:after="0"/>
      </w:pPr>
      <w:r w:rsidRPr="00512F9B">
        <w:t>Using that matched measurement setup</w:t>
      </w:r>
      <w:r>
        <w:t xml:space="preserve"> model</w:t>
      </w:r>
      <w:r w:rsidRPr="00512F9B">
        <w:t xml:space="preserve">, </w:t>
      </w:r>
      <w:r>
        <w:t>we can now look at the effect of different waveforms types in PA1 and PA2</w:t>
      </w:r>
    </w:p>
    <w:p w14:paraId="4FF7809F" w14:textId="77777777" w:rsidR="00FA45C2" w:rsidRDefault="00FA45C2" w:rsidP="00330D08">
      <w:pPr>
        <w:spacing w:after="0"/>
        <w:jc w:val="center"/>
        <w:rPr>
          <w:b/>
          <w:lang w:eastAsia="zh-CN"/>
        </w:rPr>
      </w:pPr>
    </w:p>
    <w:p w14:paraId="2B1B5EB1" w14:textId="77777777" w:rsidR="00FA45C2" w:rsidRDefault="00FA45C2" w:rsidP="00330D08">
      <w:pPr>
        <w:keepNext/>
        <w:spacing w:after="0"/>
        <w:jc w:val="center"/>
      </w:pPr>
      <w:r>
        <w:rPr>
          <w:noProof/>
        </w:rPr>
        <w:drawing>
          <wp:inline distT="0" distB="0" distL="0" distR="0" wp14:anchorId="6DB7B400" wp14:editId="321FDDB2">
            <wp:extent cx="6668594" cy="18573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670191" cy="1857820"/>
                    </a:xfrm>
                    <a:prstGeom prst="rect">
                      <a:avLst/>
                    </a:prstGeom>
                  </pic:spPr>
                </pic:pic>
              </a:graphicData>
            </a:graphic>
          </wp:inline>
        </w:drawing>
      </w:r>
    </w:p>
    <w:p w14:paraId="456A8D95" w14:textId="28FA0177" w:rsidR="00FA45C2" w:rsidRDefault="00FA45C2" w:rsidP="00330D08">
      <w:pPr>
        <w:pStyle w:val="Caption"/>
        <w:jc w:val="center"/>
      </w:pPr>
      <w:r>
        <w:t xml:space="preserve">Figure </w:t>
      </w:r>
      <w:r w:rsidR="00CF65F8">
        <w:fldChar w:fldCharType="begin"/>
      </w:r>
      <w:r w:rsidR="00CF65F8">
        <w:instrText xml:space="preserve"> SEQ Figure \* ARABIC </w:instrText>
      </w:r>
      <w:r w:rsidR="00CF65F8">
        <w:fldChar w:fldCharType="separate"/>
      </w:r>
      <w:r w:rsidR="00330D08">
        <w:rPr>
          <w:noProof/>
        </w:rPr>
        <w:t>2</w:t>
      </w:r>
      <w:r w:rsidR="00CF65F8">
        <w:rPr>
          <w:noProof/>
        </w:rPr>
        <w:fldChar w:fldCharType="end"/>
      </w:r>
      <w:r>
        <w:t>: Simulation for out</w:t>
      </w:r>
      <w:r w:rsidR="00E7598F">
        <w:t>-</w:t>
      </w:r>
      <w:r>
        <w:t>of</w:t>
      </w:r>
      <w:r w:rsidR="00E7598F">
        <w:t>-</w:t>
      </w:r>
      <w:r>
        <w:t>phase case (single stream UL MIMO 180deg code book</w:t>
      </w:r>
      <w:r w:rsidR="00E7598F">
        <w:t xml:space="preserve"> state</w:t>
      </w:r>
      <w:r>
        <w:t>)</w:t>
      </w:r>
    </w:p>
    <w:p w14:paraId="15295DE7" w14:textId="5201AF00" w:rsidR="00FA45C2" w:rsidRPr="00753F7C" w:rsidRDefault="00512F9B" w:rsidP="0060284B">
      <w:pPr>
        <w:spacing w:after="0"/>
      </w:pPr>
      <w:r w:rsidRPr="00753F7C">
        <w:lastRenderedPageBreak/>
        <w:t xml:space="preserve">Observation: </w:t>
      </w:r>
      <w:r w:rsidR="003C360C" w:rsidRPr="00753F7C">
        <w:t>U</w:t>
      </w:r>
      <w:r w:rsidRPr="00753F7C">
        <w:t xml:space="preserve">sing </w:t>
      </w:r>
      <w:r w:rsidR="003C360C" w:rsidRPr="00753F7C">
        <w:t xml:space="preserve">out-of-phase </w:t>
      </w:r>
      <w:r w:rsidRPr="00753F7C">
        <w:t>waveform</w:t>
      </w:r>
      <w:r w:rsidR="003C360C" w:rsidRPr="00753F7C">
        <w:t>s</w:t>
      </w:r>
      <w:r w:rsidRPr="00753F7C">
        <w:t xml:space="preserve"> at the input</w:t>
      </w:r>
      <w:r w:rsidR="003C360C" w:rsidRPr="00753F7C">
        <w:t xml:space="preserve"> representative of a single stream UL MIMO 180deg state case</w:t>
      </w:r>
      <w:r w:rsidRPr="00753F7C">
        <w:t xml:space="preserve">, if the PA1 stand-alone (left) </w:t>
      </w:r>
      <w:r w:rsidR="003C360C" w:rsidRPr="00753F7C">
        <w:t>spectrum</w:t>
      </w:r>
      <w:r w:rsidRPr="00753F7C">
        <w:t xml:space="preserve"> </w:t>
      </w:r>
      <w:r w:rsidR="003C360C" w:rsidRPr="00753F7C">
        <w:t>is</w:t>
      </w:r>
      <w:r w:rsidRPr="00753F7C">
        <w:t xml:space="preserve"> as expected for a fully allocated channel, the sum spectrum shows a big nulling effect</w:t>
      </w:r>
      <w:r w:rsidR="003C360C" w:rsidRPr="00753F7C">
        <w:t xml:space="preserve"> </w:t>
      </w:r>
      <w:r w:rsidR="00940FBD" w:rsidRPr="00753F7C">
        <w:t xml:space="preserve">(&gt;50dB) </w:t>
      </w:r>
      <w:r w:rsidR="003C360C" w:rsidRPr="00753F7C">
        <w:t xml:space="preserve">is far from showing the </w:t>
      </w:r>
      <w:r w:rsidR="00940FBD" w:rsidRPr="00753F7C">
        <w:t>expected</w:t>
      </w:r>
      <w:r w:rsidR="003C360C" w:rsidRPr="00753F7C">
        <w:t xml:space="preserve"> 3dB </w:t>
      </w:r>
      <w:r w:rsidR="00940FBD" w:rsidRPr="00753F7C">
        <w:t>power increase (6dB missing)</w:t>
      </w:r>
      <w:r w:rsidRPr="00753F7C">
        <w:t xml:space="preserve">. In </w:t>
      </w:r>
      <w:r w:rsidR="003C360C" w:rsidRPr="00753F7C">
        <w:t xml:space="preserve">reality the base station will not see the spectrum on the left as it will select the codebook state that maximizes the SNR at the BS. Nevertheless, the right phase at the BS may be the wrong phase for the two PA coupling at the antennas and as the spectrum in the middle shows, even the separate PA spectrum is affected via the coupling as can be seen from the in-band shallow dip. Note the higher spectral regrowth in the coupled and summed spectrums, representative of the reverse IMD </w:t>
      </w:r>
      <w:r w:rsidR="0060284B" w:rsidRPr="00753F7C">
        <w:t>contribution.</w:t>
      </w:r>
    </w:p>
    <w:p w14:paraId="490D4643" w14:textId="77777777" w:rsidR="0060284B" w:rsidRDefault="0060284B" w:rsidP="0060284B">
      <w:pPr>
        <w:spacing w:after="0"/>
        <w:rPr>
          <w:b/>
          <w:lang w:eastAsia="zh-CN"/>
        </w:rPr>
      </w:pPr>
    </w:p>
    <w:p w14:paraId="07C2AFF3" w14:textId="77777777" w:rsidR="00E7598F" w:rsidRDefault="00FA45C2" w:rsidP="00330D08">
      <w:pPr>
        <w:keepNext/>
        <w:spacing w:after="0"/>
        <w:jc w:val="center"/>
      </w:pPr>
      <w:r>
        <w:rPr>
          <w:noProof/>
        </w:rPr>
        <w:drawing>
          <wp:inline distT="0" distB="0" distL="0" distR="0" wp14:anchorId="4E80F48E" wp14:editId="2587460D">
            <wp:extent cx="6630721" cy="18383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630721" cy="1838325"/>
                    </a:xfrm>
                    <a:prstGeom prst="rect">
                      <a:avLst/>
                    </a:prstGeom>
                  </pic:spPr>
                </pic:pic>
              </a:graphicData>
            </a:graphic>
          </wp:inline>
        </w:drawing>
      </w:r>
    </w:p>
    <w:p w14:paraId="6E1FE2CF" w14:textId="78610C60" w:rsidR="00E7598F" w:rsidRDefault="00E7598F" w:rsidP="00330D08">
      <w:pPr>
        <w:pStyle w:val="Caption"/>
        <w:jc w:val="center"/>
      </w:pPr>
      <w:r>
        <w:t xml:space="preserve">Figure </w:t>
      </w:r>
      <w:r w:rsidR="00CF65F8">
        <w:fldChar w:fldCharType="begin"/>
      </w:r>
      <w:r w:rsidR="00CF65F8">
        <w:instrText xml:space="preserve"> SEQ Figure \* ARABIC </w:instrText>
      </w:r>
      <w:r w:rsidR="00CF65F8">
        <w:fldChar w:fldCharType="separate"/>
      </w:r>
      <w:r w:rsidR="00330D08">
        <w:rPr>
          <w:noProof/>
        </w:rPr>
        <w:t>3</w:t>
      </w:r>
      <w:r w:rsidR="00CF65F8">
        <w:rPr>
          <w:noProof/>
        </w:rPr>
        <w:fldChar w:fldCharType="end"/>
      </w:r>
      <w:r>
        <w:t>: Simulation for in-phase case (single stream UL MIMO 0deg code book state)</w:t>
      </w:r>
    </w:p>
    <w:p w14:paraId="073F7C02" w14:textId="575873F2" w:rsidR="003C360C" w:rsidRPr="00940FBD" w:rsidRDefault="003C360C" w:rsidP="003C360C">
      <w:pPr>
        <w:spacing w:after="0"/>
      </w:pPr>
      <w:r w:rsidRPr="00940FBD">
        <w:t xml:space="preserve">Observation: Conversely, using in-phase waveforms at the input representative of a single stream UL MIMO 0deg state case, </w:t>
      </w:r>
      <w:r w:rsidR="0060284B" w:rsidRPr="00940FBD">
        <w:t>all the spectrums now less impacted and the sum spectrum now exhibiting the expected 3dB power gain</w:t>
      </w:r>
      <w:r w:rsidR="00BD4053">
        <w:t xml:space="preserve"> versus the coupled case but close to 5dB more than the stand-alone PA</w:t>
      </w:r>
      <w:r w:rsidRPr="00940FBD">
        <w:t xml:space="preserve">. </w:t>
      </w:r>
      <w:r w:rsidR="0060284B" w:rsidRPr="00940FBD">
        <w:t>Still the coupled and summed spectrums show a bump in band (</w:t>
      </w:r>
      <w:r w:rsidR="00940FBD" w:rsidRPr="00940FBD">
        <w:t xml:space="preserve">~1dB for </w:t>
      </w:r>
      <w:r w:rsidR="0060284B" w:rsidRPr="00940FBD">
        <w:t>coupled spectrum in the middle</w:t>
      </w:r>
      <w:r w:rsidR="00940FBD" w:rsidRPr="00940FBD">
        <w:t xml:space="preserve"> and ~2dB the summed spectrum</w:t>
      </w:r>
      <w:r w:rsidR="0060284B" w:rsidRPr="00940FBD">
        <w:t xml:space="preserve">). </w:t>
      </w:r>
      <w:r w:rsidRPr="00940FBD">
        <w:t xml:space="preserve">Nevertheless, </w:t>
      </w:r>
      <w:r w:rsidR="0060284B" w:rsidRPr="00940FBD">
        <w:t xml:space="preserve">if this </w:t>
      </w:r>
      <w:r w:rsidR="00940FBD" w:rsidRPr="00940FBD">
        <w:t xml:space="preserve">could </w:t>
      </w:r>
      <w:r w:rsidR="0060284B" w:rsidRPr="00940FBD">
        <w:t xml:space="preserve">represent </w:t>
      </w:r>
      <w:r w:rsidRPr="00940FBD">
        <w:t>the right phase at the BS</w:t>
      </w:r>
      <w:r w:rsidR="00B157CC">
        <w:t>,</w:t>
      </w:r>
      <w:r w:rsidRPr="00940FBD">
        <w:t xml:space="preserve"> </w:t>
      </w:r>
      <w:r w:rsidR="0060284B" w:rsidRPr="00940FBD">
        <w:t>it may still be that we are in the Figure 2 case at the antennas. Note that the bump is &gt;1dB in band for the middle plot thus even doing an RMS sum would show a bump which would affect results especially for narrow allocations.</w:t>
      </w:r>
    </w:p>
    <w:p w14:paraId="1D4D5EFE" w14:textId="77777777" w:rsidR="0060284B" w:rsidRPr="00512F9B" w:rsidRDefault="0060284B" w:rsidP="003C360C">
      <w:pPr>
        <w:spacing w:after="0"/>
      </w:pPr>
    </w:p>
    <w:p w14:paraId="3BB0F2DE" w14:textId="77777777" w:rsidR="00E7598F" w:rsidRDefault="00FA45C2" w:rsidP="00330D08">
      <w:pPr>
        <w:keepNext/>
        <w:spacing w:after="0"/>
        <w:jc w:val="center"/>
      </w:pPr>
      <w:r>
        <w:rPr>
          <w:noProof/>
        </w:rPr>
        <w:drawing>
          <wp:inline distT="0" distB="0" distL="0" distR="0" wp14:anchorId="0E032F8D" wp14:editId="65C9767B">
            <wp:extent cx="6607689" cy="1895475"/>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607689" cy="1895475"/>
                    </a:xfrm>
                    <a:prstGeom prst="rect">
                      <a:avLst/>
                    </a:prstGeom>
                  </pic:spPr>
                </pic:pic>
              </a:graphicData>
            </a:graphic>
          </wp:inline>
        </w:drawing>
      </w:r>
    </w:p>
    <w:p w14:paraId="692C9E1B" w14:textId="5CE8C374" w:rsidR="00B1655E" w:rsidRDefault="00E7598F" w:rsidP="00B1655E">
      <w:pPr>
        <w:pStyle w:val="Caption"/>
        <w:jc w:val="center"/>
      </w:pPr>
      <w:r>
        <w:t xml:space="preserve">Figure </w:t>
      </w:r>
      <w:r w:rsidR="00CF65F8">
        <w:fldChar w:fldCharType="begin"/>
      </w:r>
      <w:r w:rsidR="00CF65F8">
        <w:instrText xml:space="preserve"> SEQ Figure \* ARABIC </w:instrText>
      </w:r>
      <w:r w:rsidR="00CF65F8">
        <w:fldChar w:fldCharType="separate"/>
      </w:r>
      <w:r w:rsidR="00330D08">
        <w:rPr>
          <w:noProof/>
        </w:rPr>
        <w:t>4</w:t>
      </w:r>
      <w:r w:rsidR="00CF65F8">
        <w:rPr>
          <w:noProof/>
        </w:rPr>
        <w:fldChar w:fldCharType="end"/>
      </w:r>
      <w:r>
        <w:t>: Simulation for 2us delay case (to mimic CDD case)</w:t>
      </w:r>
    </w:p>
    <w:p w14:paraId="68C7592B" w14:textId="7764E7AC" w:rsidR="0060284B" w:rsidRDefault="0060284B" w:rsidP="0060284B">
      <w:pPr>
        <w:spacing w:after="0"/>
      </w:pPr>
      <w:r w:rsidRPr="00BD4053">
        <w:t xml:space="preserve">Observation: Finally, using 2us delayed waveforms at the input of the second PA which is representative of a CDD transparent </w:t>
      </w:r>
      <w:proofErr w:type="spellStart"/>
      <w:r w:rsidRPr="00BD4053">
        <w:t>TxDiv</w:t>
      </w:r>
      <w:proofErr w:type="spellEnd"/>
      <w:r w:rsidRPr="00BD4053">
        <w:t xml:space="preserve"> case, as expected, the summed spectrum now shows a</w:t>
      </w:r>
      <w:r w:rsidR="00753F7C">
        <w:t>n</w:t>
      </w:r>
      <w:r w:rsidRPr="00BD4053">
        <w:t xml:space="preserve"> in-band ripple of close to 20dB every 500kHz (a 2us delay is equivalent to a linear p</w:t>
      </w:r>
      <w:r w:rsidR="00940FBD" w:rsidRPr="00BD4053">
        <w:t>ha</w:t>
      </w:r>
      <w:r w:rsidRPr="00BD4053">
        <w:t>se ramp vs</w:t>
      </w:r>
      <w:r w:rsidR="00B157CC">
        <w:t>.</w:t>
      </w:r>
      <w:r w:rsidRPr="00BD4053">
        <w:t xml:space="preserve"> frequency that wraps every 500kHz)</w:t>
      </w:r>
      <w:r w:rsidR="00940FBD" w:rsidRPr="00BD4053">
        <w:t xml:space="preserve"> and the power is only ~2dB higher vs the 3dB expected</w:t>
      </w:r>
      <w:r w:rsidRPr="00BD4053">
        <w:t xml:space="preserve">. </w:t>
      </w:r>
      <w:r w:rsidR="00940FBD" w:rsidRPr="00BD4053">
        <w:t>Even for the coupled spectrum, the ripple is still visible at coupled spectrum in the middle with ~3dB peak to peak ripple</w:t>
      </w:r>
      <w:r w:rsidRPr="00BD4053">
        <w:t xml:space="preserve">. </w:t>
      </w:r>
      <w:r w:rsidR="00940FBD" w:rsidRPr="00BD4053">
        <w:t xml:space="preserve">At </w:t>
      </w:r>
      <w:r w:rsidRPr="00BD4053">
        <w:t xml:space="preserve">the BS </w:t>
      </w:r>
      <w:r w:rsidR="00940FBD" w:rsidRPr="00BD4053">
        <w:t xml:space="preserve">this ripple will be average with different time of arrival at different antennas but at the UE antenna, </w:t>
      </w:r>
      <w:r w:rsidR="00BD4053" w:rsidRPr="00BD4053">
        <w:t>this ripple will exist through the coupling</w:t>
      </w:r>
      <w:r w:rsidR="00BD4053">
        <w:t xml:space="preserve"> and can affect measurement precision especially for narrow allocations.</w:t>
      </w:r>
    </w:p>
    <w:p w14:paraId="74E39E11" w14:textId="77777777" w:rsidR="00BD4053" w:rsidRDefault="00BD4053" w:rsidP="0060284B">
      <w:pPr>
        <w:spacing w:after="0"/>
      </w:pPr>
    </w:p>
    <w:p w14:paraId="6F29101F" w14:textId="5F96E7E8" w:rsidR="00BD4053" w:rsidRDefault="00BD4053" w:rsidP="0060284B">
      <w:pPr>
        <w:spacing w:after="0"/>
        <w:rPr>
          <w:b/>
        </w:rPr>
      </w:pPr>
      <w:r w:rsidRPr="00BD4053">
        <w:rPr>
          <w:b/>
        </w:rPr>
        <w:t xml:space="preserve">Observation summary: </w:t>
      </w:r>
      <w:r>
        <w:rPr>
          <w:b/>
        </w:rPr>
        <w:t>whether using phase shifts or delays between waveforms, the spectrum of coupled PAs or summed PA can be severely affected with nulls and ripples which will impair accuracy of measurements especially for narrow allocations.</w:t>
      </w:r>
    </w:p>
    <w:p w14:paraId="054C6A4E" w14:textId="77777777" w:rsidR="00BD4053" w:rsidRDefault="00BD4053" w:rsidP="0060284B">
      <w:pPr>
        <w:spacing w:after="0"/>
        <w:rPr>
          <w:b/>
        </w:rPr>
      </w:pPr>
    </w:p>
    <w:p w14:paraId="3B4BAA9D" w14:textId="65CFE5DA" w:rsidR="00BD4053" w:rsidRDefault="00CF69FD" w:rsidP="0060284B">
      <w:pPr>
        <w:spacing w:after="0"/>
        <w:rPr>
          <w:b/>
        </w:rPr>
      </w:pPr>
      <w:r>
        <w:rPr>
          <w:b/>
        </w:rPr>
        <w:t>Proposal</w:t>
      </w:r>
      <w:r w:rsidR="00BD4053">
        <w:rPr>
          <w:b/>
        </w:rPr>
        <w:t xml:space="preserve"> on </w:t>
      </w:r>
      <w:proofErr w:type="spellStart"/>
      <w:r w:rsidR="00BD4053">
        <w:rPr>
          <w:b/>
        </w:rPr>
        <w:t>TxDiv</w:t>
      </w:r>
      <w:proofErr w:type="spellEnd"/>
      <w:r w:rsidR="00BD4053">
        <w:rPr>
          <w:b/>
        </w:rPr>
        <w:t xml:space="preserve"> and single stream UL MIMO evaluation:</w:t>
      </w:r>
    </w:p>
    <w:p w14:paraId="1B62C7F3" w14:textId="182B7935" w:rsidR="00BD4053" w:rsidRDefault="00BD4053" w:rsidP="00BD4053">
      <w:pPr>
        <w:pStyle w:val="ListParagraph"/>
        <w:numPr>
          <w:ilvl w:val="0"/>
          <w:numId w:val="16"/>
        </w:numPr>
        <w:spacing w:after="0"/>
        <w:rPr>
          <w:b/>
        </w:rPr>
      </w:pPr>
      <w:r>
        <w:rPr>
          <w:b/>
        </w:rPr>
        <w:t>The emissions should be evaluated as the mathematical (RMS) sum of the two PA coupled spectrums and not with a physical (RF combiner) sum.</w:t>
      </w:r>
    </w:p>
    <w:p w14:paraId="4EE3237B" w14:textId="38762849" w:rsidR="00BD4053" w:rsidRDefault="00BD4053" w:rsidP="00BD4053">
      <w:pPr>
        <w:pStyle w:val="ListParagraph"/>
        <w:numPr>
          <w:ilvl w:val="0"/>
          <w:numId w:val="16"/>
        </w:numPr>
        <w:spacing w:after="0"/>
        <w:rPr>
          <w:b/>
        </w:rPr>
      </w:pPr>
      <w:r>
        <w:rPr>
          <w:b/>
        </w:rPr>
        <w:t xml:space="preserve">Even so the PA coupled spectrum is subject to nulls due to phase combinations or delay which can impair measurement by </w:t>
      </w:r>
      <w:r w:rsidR="004C2267">
        <w:rPr>
          <w:b/>
        </w:rPr>
        <w:t>up</w:t>
      </w:r>
      <w:r>
        <w:rPr>
          <w:b/>
        </w:rPr>
        <w:t xml:space="preserve"> to 3dB:</w:t>
      </w:r>
    </w:p>
    <w:p w14:paraId="5D6E75F9" w14:textId="27F4519C" w:rsidR="00BD4053" w:rsidRDefault="00BD4053" w:rsidP="00BD4053">
      <w:pPr>
        <w:pStyle w:val="ListParagraph"/>
        <w:numPr>
          <w:ilvl w:val="1"/>
          <w:numId w:val="16"/>
        </w:numPr>
        <w:spacing w:after="0"/>
        <w:rPr>
          <w:b/>
        </w:rPr>
      </w:pPr>
      <w:r>
        <w:rPr>
          <w:b/>
        </w:rPr>
        <w:t>Phase and/or delay may need to be adjusted to avoid such nulling/summing effects</w:t>
      </w:r>
      <w:r w:rsidR="004C2267">
        <w:rPr>
          <w:b/>
        </w:rPr>
        <w:t xml:space="preserve"> especially for narrow allocations</w:t>
      </w:r>
    </w:p>
    <w:p w14:paraId="298A8CC9" w14:textId="491E7129" w:rsidR="00BD4053" w:rsidRDefault="00BD4053" w:rsidP="00BD4053">
      <w:pPr>
        <w:pStyle w:val="ListParagraph"/>
        <w:numPr>
          <w:ilvl w:val="1"/>
          <w:numId w:val="16"/>
        </w:numPr>
        <w:spacing w:after="0"/>
        <w:rPr>
          <w:b/>
        </w:rPr>
      </w:pPr>
      <w:r>
        <w:rPr>
          <w:b/>
        </w:rPr>
        <w:t xml:space="preserve">PA output power needs to be </w:t>
      </w:r>
      <w:r w:rsidR="00753F7C">
        <w:rPr>
          <w:b/>
        </w:rPr>
        <w:t>summed mathematically (RMS sum)</w:t>
      </w:r>
    </w:p>
    <w:p w14:paraId="4347C25A" w14:textId="38EDCE2B" w:rsidR="00BD4053" w:rsidRDefault="00BD4053" w:rsidP="00BD4053">
      <w:pPr>
        <w:pStyle w:val="ListParagraph"/>
        <w:numPr>
          <w:ilvl w:val="1"/>
          <w:numId w:val="16"/>
        </w:numPr>
        <w:spacing w:after="0"/>
        <w:rPr>
          <w:b/>
        </w:rPr>
      </w:pPr>
      <w:r>
        <w:rPr>
          <w:b/>
        </w:rPr>
        <w:t>Ideally for UL MIMO all 4 states should be evaluated</w:t>
      </w:r>
    </w:p>
    <w:p w14:paraId="21E18FB1" w14:textId="48818C8B" w:rsidR="004C2267" w:rsidRDefault="00BD4053" w:rsidP="004C2267">
      <w:pPr>
        <w:pStyle w:val="ListParagraph"/>
        <w:numPr>
          <w:ilvl w:val="1"/>
          <w:numId w:val="16"/>
        </w:numPr>
        <w:spacing w:after="0"/>
        <w:rPr>
          <w:b/>
        </w:rPr>
      </w:pPr>
      <w:r>
        <w:rPr>
          <w:b/>
        </w:rPr>
        <w:t xml:space="preserve">Ideally for CDD based </w:t>
      </w:r>
      <w:proofErr w:type="spellStart"/>
      <w:r>
        <w:rPr>
          <w:b/>
        </w:rPr>
        <w:t>TxDiv</w:t>
      </w:r>
      <w:proofErr w:type="spellEnd"/>
      <w:r>
        <w:rPr>
          <w:b/>
        </w:rPr>
        <w:t xml:space="preserve"> co</w:t>
      </w:r>
      <w:r w:rsidR="004C2267">
        <w:rPr>
          <w:b/>
        </w:rPr>
        <w:t>mpanies should agree on which delay to use</w:t>
      </w:r>
    </w:p>
    <w:p w14:paraId="7D64E997" w14:textId="058299DF" w:rsidR="004C2267" w:rsidRDefault="004C2267" w:rsidP="004C2267">
      <w:pPr>
        <w:pStyle w:val="ListParagraph"/>
        <w:numPr>
          <w:ilvl w:val="1"/>
          <w:numId w:val="16"/>
        </w:numPr>
        <w:spacing w:after="0"/>
        <w:rPr>
          <w:b/>
        </w:rPr>
      </w:pPr>
      <w:r>
        <w:rPr>
          <w:b/>
        </w:rPr>
        <w:lastRenderedPageBreak/>
        <w:t>Reasonable margin should be allowed in the MPR as these issues will not reveal at conformance (the antenna coupling disappears with connected measurements) but will exist in the field.</w:t>
      </w:r>
    </w:p>
    <w:p w14:paraId="62EBA663" w14:textId="01C891BA" w:rsidR="004C2267" w:rsidRPr="004C2267" w:rsidRDefault="004C2267" w:rsidP="004C2267">
      <w:pPr>
        <w:pStyle w:val="ListParagraph"/>
        <w:numPr>
          <w:ilvl w:val="1"/>
          <w:numId w:val="16"/>
        </w:numPr>
        <w:spacing w:after="0"/>
        <w:rPr>
          <w:b/>
        </w:rPr>
      </w:pPr>
      <w:r>
        <w:rPr>
          <w:b/>
        </w:rPr>
        <w:t>When submitting MPR values companies should provide an assessment of the issues above in their measurement or simulation framework.</w:t>
      </w:r>
    </w:p>
    <w:p w14:paraId="6FBA6605" w14:textId="3EA3E0F8" w:rsidR="00B1655E" w:rsidRPr="00A808BC" w:rsidRDefault="00B1655E" w:rsidP="00B1655E">
      <w:pPr>
        <w:pStyle w:val="Heading2"/>
        <w:spacing w:after="240"/>
        <w:rPr>
          <w:lang w:eastAsia="zh-CN"/>
        </w:rPr>
      </w:pPr>
      <w:r>
        <w:rPr>
          <w:lang w:eastAsia="zh-CN"/>
        </w:rPr>
        <w:t xml:space="preserve">Measurement experiment for CDD based transparent </w:t>
      </w:r>
      <w:proofErr w:type="spellStart"/>
      <w:r>
        <w:rPr>
          <w:lang w:eastAsia="zh-CN"/>
        </w:rPr>
        <w:t>TxDiv</w:t>
      </w:r>
      <w:proofErr w:type="spellEnd"/>
    </w:p>
    <w:p w14:paraId="4359278F" w14:textId="3326D06B" w:rsidR="003F37CA" w:rsidRDefault="004C2267" w:rsidP="00E7598F">
      <w:pPr>
        <w:pStyle w:val="Caption"/>
        <w:rPr>
          <w:b w:val="0"/>
          <w:lang w:eastAsia="zh-CN"/>
        </w:rPr>
      </w:pPr>
      <w:r>
        <w:rPr>
          <w:b w:val="0"/>
          <w:lang w:eastAsia="zh-CN"/>
        </w:rPr>
        <w:t>Since there was a limited time between the two meeti</w:t>
      </w:r>
      <w:r w:rsidR="002528B4">
        <w:rPr>
          <w:b w:val="0"/>
          <w:lang w:eastAsia="zh-CN"/>
        </w:rPr>
        <w:t>ngs and because of all the case</w:t>
      </w:r>
      <w:r w:rsidR="00B157CC">
        <w:rPr>
          <w:b w:val="0"/>
          <w:lang w:eastAsia="zh-CN"/>
        </w:rPr>
        <w:t>-</w:t>
      </w:r>
      <w:r>
        <w:rPr>
          <w:b w:val="0"/>
          <w:lang w:eastAsia="zh-CN"/>
        </w:rPr>
        <w:t>by</w:t>
      </w:r>
      <w:r w:rsidR="00B157CC">
        <w:rPr>
          <w:b w:val="0"/>
          <w:lang w:eastAsia="zh-CN"/>
        </w:rPr>
        <w:t>-</w:t>
      </w:r>
      <w:r>
        <w:rPr>
          <w:b w:val="0"/>
          <w:lang w:eastAsia="zh-CN"/>
        </w:rPr>
        <w:t xml:space="preserve">case tuning needed </w:t>
      </w:r>
      <w:r w:rsidR="003F37CA">
        <w:rPr>
          <w:b w:val="0"/>
          <w:lang w:eastAsia="zh-CN"/>
        </w:rPr>
        <w:t xml:space="preserve">to perform accurate measurements as explained above, we did experiments with edge 1RB CP-OFDM waveforms with 2us delay between paths in different positions to avoid the frequency dependent ripple caused by the delay. Given the setup, we found that </w:t>
      </w:r>
      <w:proofErr w:type="gramStart"/>
      <w:r w:rsidR="003F37CA">
        <w:rPr>
          <w:b w:val="0"/>
          <w:lang w:eastAsia="zh-CN"/>
        </w:rPr>
        <w:t>the 1RB1 20MHz QPSK CP-OFDM waveform</w:t>
      </w:r>
      <w:proofErr w:type="gramEnd"/>
      <w:r w:rsidR="003F37CA">
        <w:rPr>
          <w:b w:val="0"/>
          <w:lang w:eastAsia="zh-CN"/>
        </w:rPr>
        <w:t xml:space="preserve"> was not affected, and measurement accuracy was within normal boundaries (~0.2dB relative between measurements). </w:t>
      </w:r>
    </w:p>
    <w:p w14:paraId="5197171F" w14:textId="3ADE8B08" w:rsidR="00FA45C2" w:rsidRDefault="003F37CA" w:rsidP="0046482A">
      <w:pPr>
        <w:pStyle w:val="Caption"/>
        <w:spacing w:after="0"/>
        <w:rPr>
          <w:b w:val="0"/>
          <w:lang w:eastAsia="zh-CN"/>
        </w:rPr>
      </w:pPr>
      <w:r>
        <w:rPr>
          <w:b w:val="0"/>
          <w:lang w:eastAsia="zh-CN"/>
        </w:rPr>
        <w:t xml:space="preserve">The waveform uses the usual </w:t>
      </w:r>
      <w:r w:rsidR="0046482A">
        <w:rPr>
          <w:b w:val="0"/>
          <w:lang w:eastAsia="zh-CN"/>
        </w:rPr>
        <w:t>TRX impairments</w:t>
      </w:r>
      <w:r>
        <w:rPr>
          <w:b w:val="0"/>
          <w:lang w:eastAsia="zh-CN"/>
        </w:rPr>
        <w:t xml:space="preserve"> of:</w:t>
      </w:r>
    </w:p>
    <w:p w14:paraId="335E09FC" w14:textId="5410461E" w:rsidR="0046482A" w:rsidRDefault="0046482A" w:rsidP="0046482A">
      <w:pPr>
        <w:pStyle w:val="ListParagraph"/>
        <w:numPr>
          <w:ilvl w:val="0"/>
          <w:numId w:val="18"/>
        </w:numPr>
        <w:rPr>
          <w:lang w:eastAsia="zh-CN"/>
        </w:rPr>
      </w:pPr>
      <w:r>
        <w:rPr>
          <w:lang w:eastAsia="zh-CN"/>
        </w:rPr>
        <w:t>28dB carrier and image leakage</w:t>
      </w:r>
    </w:p>
    <w:p w14:paraId="746B5106" w14:textId="45A9E7EA" w:rsidR="0046482A" w:rsidRDefault="0046482A" w:rsidP="0046482A">
      <w:pPr>
        <w:pStyle w:val="ListParagraph"/>
        <w:numPr>
          <w:ilvl w:val="0"/>
          <w:numId w:val="18"/>
        </w:numPr>
        <w:rPr>
          <w:lang w:eastAsia="zh-CN"/>
        </w:rPr>
      </w:pPr>
      <w:r>
        <w:rPr>
          <w:lang w:eastAsia="zh-CN"/>
        </w:rPr>
        <w:t>60dB CIM3</w:t>
      </w:r>
    </w:p>
    <w:p w14:paraId="0F5EDF51" w14:textId="2232CC68" w:rsidR="0046482A" w:rsidRPr="0046482A" w:rsidRDefault="0046482A" w:rsidP="0046482A">
      <w:pPr>
        <w:pStyle w:val="ListParagraph"/>
        <w:numPr>
          <w:ilvl w:val="0"/>
          <w:numId w:val="18"/>
        </w:numPr>
        <w:rPr>
          <w:lang w:eastAsia="zh-CN"/>
        </w:rPr>
      </w:pPr>
      <w:r>
        <w:rPr>
          <w:lang w:eastAsia="zh-CN"/>
        </w:rPr>
        <w:t>70dB CIM5</w:t>
      </w:r>
    </w:p>
    <w:p w14:paraId="58E80192" w14:textId="36EF1E7A" w:rsidR="003F37CA" w:rsidRPr="003F37CA" w:rsidRDefault="003F37CA" w:rsidP="003F37CA">
      <w:pPr>
        <w:rPr>
          <w:lang w:eastAsia="zh-CN"/>
        </w:rPr>
      </w:pPr>
      <w:r>
        <w:rPr>
          <w:lang w:eastAsia="zh-CN"/>
        </w:rPr>
        <w:t xml:space="preserve">The two PC2 PAs are calibrated for 29dBm at 31dB ACLR for 20MHz QPSK DFT-s-OFDM 100RB0 waveform for 4dB post PA losses and 1dB MPR. </w:t>
      </w:r>
    </w:p>
    <w:p w14:paraId="0424CFC1" w14:textId="637FC281" w:rsidR="003F37CA" w:rsidRDefault="003F37CA" w:rsidP="003F37CA">
      <w:pPr>
        <w:spacing w:after="0"/>
        <w:rPr>
          <w:lang w:eastAsia="zh-CN"/>
        </w:rPr>
      </w:pPr>
      <w:r>
        <w:rPr>
          <w:lang w:eastAsia="zh-CN"/>
        </w:rPr>
        <w:t>We then used this case to do multiple measurements across power sweeps:</w:t>
      </w:r>
    </w:p>
    <w:p w14:paraId="5DBAD4BA" w14:textId="27672E69" w:rsidR="003F37CA" w:rsidRDefault="003F37CA" w:rsidP="003F37CA">
      <w:pPr>
        <w:pStyle w:val="ListParagraph"/>
        <w:numPr>
          <w:ilvl w:val="0"/>
          <w:numId w:val="17"/>
        </w:numPr>
        <w:rPr>
          <w:lang w:eastAsia="zh-CN"/>
        </w:rPr>
      </w:pPr>
      <w:r>
        <w:rPr>
          <w:lang w:eastAsia="zh-CN"/>
        </w:rPr>
        <w:t>Couplings representative of 4dB post PA losses and 10</w:t>
      </w:r>
      <w:r w:rsidR="0046482A">
        <w:rPr>
          <w:lang w:eastAsia="zh-CN"/>
        </w:rPr>
        <w:t>db (Figure1)</w:t>
      </w:r>
      <w:r>
        <w:rPr>
          <w:lang w:eastAsia="zh-CN"/>
        </w:rPr>
        <w:t xml:space="preserve"> or 20dB</w:t>
      </w:r>
      <w:r w:rsidR="0046482A">
        <w:rPr>
          <w:lang w:eastAsia="zh-CN"/>
        </w:rPr>
        <w:t xml:space="preserve"> (Figure 2)</w:t>
      </w:r>
      <w:r>
        <w:rPr>
          <w:lang w:eastAsia="zh-CN"/>
        </w:rPr>
        <w:t xml:space="preserve"> antenna isolation</w:t>
      </w:r>
    </w:p>
    <w:p w14:paraId="19139787" w14:textId="158A16D3" w:rsidR="003F37CA" w:rsidRDefault="0046482A" w:rsidP="003F37CA">
      <w:pPr>
        <w:pStyle w:val="ListParagraph"/>
        <w:numPr>
          <w:ilvl w:val="0"/>
          <w:numId w:val="17"/>
        </w:numPr>
        <w:rPr>
          <w:lang w:eastAsia="zh-CN"/>
        </w:rPr>
      </w:pPr>
      <w:r>
        <w:rPr>
          <w:lang w:eastAsia="zh-CN"/>
        </w:rPr>
        <w:t xml:space="preserve">The key measurement </w:t>
      </w:r>
      <w:r w:rsidR="002528B4">
        <w:rPr>
          <w:lang w:eastAsia="zh-CN"/>
        </w:rPr>
        <w:t xml:space="preserve">that are </w:t>
      </w:r>
      <w:r>
        <w:rPr>
          <w:lang w:eastAsia="zh-CN"/>
        </w:rPr>
        <w:t>affect</w:t>
      </w:r>
      <w:r w:rsidR="002528B4">
        <w:rPr>
          <w:lang w:eastAsia="zh-CN"/>
        </w:rPr>
        <w:t>ed</w:t>
      </w:r>
      <w:r>
        <w:rPr>
          <w:lang w:eastAsia="zh-CN"/>
        </w:rPr>
        <w:t xml:space="preserve"> by the IMDs of the wanted in image signals for 3 different PA spectrums:</w:t>
      </w:r>
    </w:p>
    <w:p w14:paraId="4210A6FA" w14:textId="0BD3EB4E" w:rsidR="0046482A" w:rsidRDefault="0046482A" w:rsidP="0046482A">
      <w:pPr>
        <w:pStyle w:val="ListParagraph"/>
        <w:numPr>
          <w:ilvl w:val="1"/>
          <w:numId w:val="17"/>
        </w:numPr>
        <w:rPr>
          <w:lang w:eastAsia="zh-CN"/>
        </w:rPr>
      </w:pPr>
      <w:r>
        <w:rPr>
          <w:lang w:eastAsia="zh-CN"/>
        </w:rPr>
        <w:t>Lower ACLR (IMD3 of wanted in image)</w:t>
      </w:r>
    </w:p>
    <w:p w14:paraId="7B29C0BC" w14:textId="1EF0CAAA" w:rsidR="0046482A" w:rsidRDefault="0046482A" w:rsidP="0046482A">
      <w:pPr>
        <w:pStyle w:val="ListParagraph"/>
        <w:numPr>
          <w:ilvl w:val="2"/>
          <w:numId w:val="17"/>
        </w:numPr>
        <w:rPr>
          <w:lang w:eastAsia="zh-CN"/>
        </w:rPr>
      </w:pPr>
      <w:r>
        <w:rPr>
          <w:lang w:eastAsia="zh-CN"/>
        </w:rPr>
        <w:t>ACL_1 is PA1 spectrum without coupling (plain dark blue)</w:t>
      </w:r>
    </w:p>
    <w:p w14:paraId="426AE529" w14:textId="685CE7C5" w:rsidR="0046482A" w:rsidRDefault="0046482A" w:rsidP="0046482A">
      <w:pPr>
        <w:pStyle w:val="ListParagraph"/>
        <w:numPr>
          <w:ilvl w:val="2"/>
          <w:numId w:val="17"/>
        </w:numPr>
        <w:rPr>
          <w:lang w:eastAsia="zh-CN"/>
        </w:rPr>
      </w:pPr>
      <w:r>
        <w:rPr>
          <w:lang w:eastAsia="zh-CN"/>
        </w:rPr>
        <w:t>ACL_2 is PA1 spectrum without coupling (plain pale blue)</w:t>
      </w:r>
    </w:p>
    <w:p w14:paraId="75BEBD7E" w14:textId="26590F76" w:rsidR="0046482A" w:rsidRDefault="0046482A" w:rsidP="0046482A">
      <w:pPr>
        <w:pStyle w:val="ListParagraph"/>
        <w:numPr>
          <w:ilvl w:val="2"/>
          <w:numId w:val="17"/>
        </w:numPr>
        <w:rPr>
          <w:lang w:eastAsia="zh-CN"/>
        </w:rPr>
      </w:pPr>
      <w:r>
        <w:rPr>
          <w:lang w:eastAsia="zh-CN"/>
        </w:rPr>
        <w:t>ACL_RIMD is summed spectrum of coupled PAs (plain cyan)</w:t>
      </w:r>
    </w:p>
    <w:p w14:paraId="23EFFEFF" w14:textId="06F6E864" w:rsidR="0046482A" w:rsidRDefault="0046482A" w:rsidP="0046482A">
      <w:pPr>
        <w:pStyle w:val="ListParagraph"/>
        <w:numPr>
          <w:ilvl w:val="2"/>
          <w:numId w:val="17"/>
        </w:numPr>
        <w:rPr>
          <w:lang w:eastAsia="zh-CN"/>
        </w:rPr>
      </w:pPr>
      <w:proofErr w:type="spellStart"/>
      <w:r>
        <w:rPr>
          <w:lang w:eastAsia="zh-CN"/>
        </w:rPr>
        <w:t>ACL_NoRIMD</w:t>
      </w:r>
      <w:proofErr w:type="spellEnd"/>
      <w:r>
        <w:rPr>
          <w:lang w:eastAsia="zh-CN"/>
        </w:rPr>
        <w:t xml:space="preserve"> is mathematically summed spectrum of PA1 and PA2 without coupling (dashed cyan)</w:t>
      </w:r>
    </w:p>
    <w:p w14:paraId="1960BFE8" w14:textId="70482CD9" w:rsidR="0046482A" w:rsidRDefault="0046482A" w:rsidP="0046482A">
      <w:pPr>
        <w:pStyle w:val="ListParagraph"/>
        <w:numPr>
          <w:ilvl w:val="1"/>
          <w:numId w:val="17"/>
        </w:numPr>
        <w:rPr>
          <w:lang w:eastAsia="zh-CN"/>
        </w:rPr>
      </w:pPr>
      <w:r>
        <w:rPr>
          <w:lang w:eastAsia="zh-CN"/>
        </w:rPr>
        <w:t>Lower -13dBm/MHz SEM part (IMD3 of wanted in image)</w:t>
      </w:r>
    </w:p>
    <w:p w14:paraId="2FAEDA29" w14:textId="01878781" w:rsidR="0046482A" w:rsidRDefault="0046482A" w:rsidP="0046482A">
      <w:pPr>
        <w:pStyle w:val="ListParagraph"/>
        <w:numPr>
          <w:ilvl w:val="2"/>
          <w:numId w:val="17"/>
        </w:numPr>
        <w:rPr>
          <w:lang w:eastAsia="zh-CN"/>
        </w:rPr>
      </w:pPr>
      <w:r>
        <w:rPr>
          <w:lang w:eastAsia="zh-CN"/>
        </w:rPr>
        <w:t>S2L_1 is PA1 spectrum without coupling (plain brown)</w:t>
      </w:r>
    </w:p>
    <w:p w14:paraId="61F4172E" w14:textId="3082737B" w:rsidR="0046482A" w:rsidRDefault="0046482A" w:rsidP="0046482A">
      <w:pPr>
        <w:pStyle w:val="ListParagraph"/>
        <w:numPr>
          <w:ilvl w:val="2"/>
          <w:numId w:val="17"/>
        </w:numPr>
        <w:rPr>
          <w:lang w:eastAsia="zh-CN"/>
        </w:rPr>
      </w:pPr>
      <w:r>
        <w:rPr>
          <w:lang w:eastAsia="zh-CN"/>
        </w:rPr>
        <w:t>S2L_2 is PA1 spectrum without coupling (plain orange)</w:t>
      </w:r>
    </w:p>
    <w:p w14:paraId="6C2A3A11" w14:textId="4A0EB58B" w:rsidR="0046482A" w:rsidRDefault="0046482A" w:rsidP="0046482A">
      <w:pPr>
        <w:pStyle w:val="ListParagraph"/>
        <w:numPr>
          <w:ilvl w:val="2"/>
          <w:numId w:val="17"/>
        </w:numPr>
        <w:rPr>
          <w:lang w:eastAsia="zh-CN"/>
        </w:rPr>
      </w:pPr>
      <w:r>
        <w:rPr>
          <w:lang w:eastAsia="zh-CN"/>
        </w:rPr>
        <w:t>S2L_RIMD is summed spectrum of coupled PAs (plain red)</w:t>
      </w:r>
    </w:p>
    <w:p w14:paraId="2B028FC5" w14:textId="04ACED05" w:rsidR="0046482A" w:rsidRDefault="0046482A" w:rsidP="0046482A">
      <w:pPr>
        <w:pStyle w:val="ListParagraph"/>
        <w:numPr>
          <w:ilvl w:val="2"/>
          <w:numId w:val="17"/>
        </w:numPr>
        <w:rPr>
          <w:lang w:eastAsia="zh-CN"/>
        </w:rPr>
      </w:pPr>
      <w:r>
        <w:rPr>
          <w:lang w:eastAsia="zh-CN"/>
        </w:rPr>
        <w:t>S2L_NoRIMD is mathematically summed spectrum of PA1 and PA2 without coupling (dashed red)</w:t>
      </w:r>
    </w:p>
    <w:p w14:paraId="1C523A22" w14:textId="25023CAE" w:rsidR="0046482A" w:rsidRDefault="0046482A" w:rsidP="0046482A">
      <w:pPr>
        <w:pStyle w:val="ListParagraph"/>
        <w:numPr>
          <w:ilvl w:val="1"/>
          <w:numId w:val="17"/>
        </w:numPr>
        <w:rPr>
          <w:lang w:eastAsia="zh-CN"/>
        </w:rPr>
      </w:pPr>
      <w:r>
        <w:rPr>
          <w:lang w:eastAsia="zh-CN"/>
        </w:rPr>
        <w:t>Lower first MHz SEM (subject to spectral regrowth of 1RB at the edge)</w:t>
      </w:r>
    </w:p>
    <w:p w14:paraId="198CDB5B" w14:textId="35771B8A" w:rsidR="0046482A" w:rsidRDefault="0046482A" w:rsidP="0046482A">
      <w:pPr>
        <w:pStyle w:val="ListParagraph"/>
        <w:numPr>
          <w:ilvl w:val="2"/>
          <w:numId w:val="17"/>
        </w:numPr>
        <w:rPr>
          <w:lang w:eastAsia="zh-CN"/>
        </w:rPr>
      </w:pPr>
      <w:r>
        <w:rPr>
          <w:lang w:eastAsia="zh-CN"/>
        </w:rPr>
        <w:t>S0L_1 is PA1 spectrum without coupling (plain brown)</w:t>
      </w:r>
    </w:p>
    <w:p w14:paraId="4BC803F4" w14:textId="7B1D4B52" w:rsidR="0046482A" w:rsidRDefault="0046482A" w:rsidP="0046482A">
      <w:pPr>
        <w:pStyle w:val="ListParagraph"/>
        <w:numPr>
          <w:ilvl w:val="2"/>
          <w:numId w:val="17"/>
        </w:numPr>
        <w:rPr>
          <w:lang w:eastAsia="zh-CN"/>
        </w:rPr>
      </w:pPr>
      <w:r>
        <w:rPr>
          <w:lang w:eastAsia="zh-CN"/>
        </w:rPr>
        <w:t>S0L_2 is PA1 spectrum without coupling (plain orange)</w:t>
      </w:r>
    </w:p>
    <w:p w14:paraId="534C95EF" w14:textId="72D3D2D0" w:rsidR="0046482A" w:rsidRDefault="0046482A" w:rsidP="0046482A">
      <w:pPr>
        <w:pStyle w:val="ListParagraph"/>
        <w:numPr>
          <w:ilvl w:val="2"/>
          <w:numId w:val="17"/>
        </w:numPr>
        <w:rPr>
          <w:lang w:eastAsia="zh-CN"/>
        </w:rPr>
      </w:pPr>
      <w:r>
        <w:rPr>
          <w:lang w:eastAsia="zh-CN"/>
        </w:rPr>
        <w:t>S0L_RIMD is summed spectrum of coupled PAs (plain red)</w:t>
      </w:r>
    </w:p>
    <w:p w14:paraId="7CD3447E" w14:textId="78BFDD6D" w:rsidR="00FA45C2" w:rsidRDefault="0046482A" w:rsidP="0046482A">
      <w:pPr>
        <w:pStyle w:val="ListParagraph"/>
        <w:numPr>
          <w:ilvl w:val="2"/>
          <w:numId w:val="17"/>
        </w:numPr>
        <w:rPr>
          <w:lang w:eastAsia="zh-CN"/>
        </w:rPr>
      </w:pPr>
      <w:r>
        <w:rPr>
          <w:lang w:eastAsia="zh-CN"/>
        </w:rPr>
        <w:t>S0L_NoRIMD is mathematically summed spectrum of PA1 and PA2 without coupling (dashed red)</w:t>
      </w:r>
    </w:p>
    <w:p w14:paraId="575F42AC" w14:textId="3CE59CB0" w:rsidR="00253CDE" w:rsidRPr="00253CDE" w:rsidRDefault="00253CDE" w:rsidP="00253CDE">
      <w:pPr>
        <w:rPr>
          <w:b/>
        </w:rPr>
      </w:pPr>
      <w:r w:rsidRPr="00253CDE">
        <w:rPr>
          <w:b/>
        </w:rPr>
        <w:t>Disclaimer: It should be noted that this is using an APT PA which is less sensitive to RIMD than ET PAs, it is expected that ET PAs will show larger difference w/wo RIMD especially for narrow allocation OOB IMDs.</w:t>
      </w:r>
      <w:r>
        <w:rPr>
          <w:b/>
        </w:rPr>
        <w:t xml:space="preserve"> The measurement below should only be assessed for showing the behavior and differences between cases. Also </w:t>
      </w:r>
      <w:r w:rsidR="00B157CC">
        <w:rPr>
          <w:b/>
        </w:rPr>
        <w:t>n</w:t>
      </w:r>
      <w:r>
        <w:rPr>
          <w:b/>
        </w:rPr>
        <w:t>ote that some of the performance of edge allocations is affected by the WOLA design in the MODEM.</w:t>
      </w:r>
    </w:p>
    <w:p w14:paraId="3515CBE3" w14:textId="77777777" w:rsidR="00330D08" w:rsidRDefault="00E60EB7" w:rsidP="00330D08">
      <w:pPr>
        <w:keepNext/>
        <w:spacing w:after="0"/>
        <w:jc w:val="center"/>
      </w:pPr>
      <w:r>
        <w:rPr>
          <w:noProof/>
        </w:rPr>
        <w:lastRenderedPageBreak/>
        <w:drawing>
          <wp:inline distT="0" distB="0" distL="0" distR="0" wp14:anchorId="44252BDE" wp14:editId="265A7F1C">
            <wp:extent cx="6339357" cy="417842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43958" cy="4181452"/>
                    </a:xfrm>
                    <a:prstGeom prst="rect">
                      <a:avLst/>
                    </a:prstGeom>
                    <a:noFill/>
                  </pic:spPr>
                </pic:pic>
              </a:graphicData>
            </a:graphic>
          </wp:inline>
        </w:drawing>
      </w:r>
    </w:p>
    <w:p w14:paraId="0571AE9F" w14:textId="1F180E3D" w:rsidR="003E4C6E" w:rsidRDefault="00330D08" w:rsidP="00330D08">
      <w:pPr>
        <w:pStyle w:val="Caption"/>
        <w:jc w:val="center"/>
      </w:pPr>
      <w:r>
        <w:t xml:space="preserve">Figure </w:t>
      </w:r>
      <w:r w:rsidR="00CF65F8">
        <w:fldChar w:fldCharType="begin"/>
      </w:r>
      <w:r w:rsidR="00CF65F8">
        <w:instrText xml:space="preserve"> SEQ Figure \* ARABIC </w:instrText>
      </w:r>
      <w:r w:rsidR="00CF65F8">
        <w:fldChar w:fldCharType="separate"/>
      </w:r>
      <w:r>
        <w:rPr>
          <w:noProof/>
        </w:rPr>
        <w:t>5</w:t>
      </w:r>
      <w:r w:rsidR="00CF65F8">
        <w:rPr>
          <w:noProof/>
        </w:rPr>
        <w:fldChar w:fldCharType="end"/>
      </w:r>
      <w:r>
        <w:t xml:space="preserve">: ACLR, first MHz SEM, -13dBm/MHz SEM for P1 and PA2 </w:t>
      </w:r>
      <w:proofErr w:type="gramStart"/>
      <w:r>
        <w:t>wo</w:t>
      </w:r>
      <w:proofErr w:type="gramEnd"/>
      <w:r>
        <w:t xml:space="preserve"> RIMD, PA1+PA2 wo RIMD, PA1+PA2 </w:t>
      </w:r>
      <w:r w:rsidR="00D139B7">
        <w:t>w RIMD at 10dB antenna isolation:</w:t>
      </w:r>
    </w:p>
    <w:p w14:paraId="6BA4B7B4" w14:textId="3BAE9B98" w:rsidR="002C1D57" w:rsidRDefault="0046482A" w:rsidP="002C1D57">
      <w:pPr>
        <w:spacing w:after="0"/>
      </w:pPr>
      <w:r>
        <w:t>Observations</w:t>
      </w:r>
      <w:r w:rsidR="002C1D57">
        <w:t xml:space="preserve"> at 10dB coupling</w:t>
      </w:r>
      <w:r>
        <w:t xml:space="preserve">: </w:t>
      </w:r>
    </w:p>
    <w:p w14:paraId="3C6C3F3F" w14:textId="29286DDA" w:rsidR="0046482A" w:rsidRDefault="002C1D57" w:rsidP="002C1D57">
      <w:pPr>
        <w:pStyle w:val="ListParagraph"/>
        <w:numPr>
          <w:ilvl w:val="0"/>
          <w:numId w:val="19"/>
        </w:numPr>
      </w:pPr>
      <w:r>
        <w:t>T</w:t>
      </w:r>
      <w:r w:rsidR="0070592B">
        <w:t xml:space="preserve">he </w:t>
      </w:r>
      <w:r>
        <w:t>difference between the dashed line and plain line of the same color shows the effect of reverse IMD</w:t>
      </w:r>
    </w:p>
    <w:p w14:paraId="2AD662E3" w14:textId="596D0650" w:rsidR="002C1D57" w:rsidRDefault="002C1D57" w:rsidP="002C1D57">
      <w:pPr>
        <w:pStyle w:val="ListParagraph"/>
        <w:numPr>
          <w:ilvl w:val="0"/>
          <w:numId w:val="19"/>
        </w:numPr>
      </w:pPr>
      <w:r>
        <w:t xml:space="preserve">It shows about 0.5dB additional back-off </w:t>
      </w:r>
      <w:r w:rsidR="00D139B7">
        <w:t xml:space="preserve">due to RIMD </w:t>
      </w:r>
      <w:r>
        <w:t>for same ACLR (31dB limit) but should get larger for s</w:t>
      </w:r>
      <w:r w:rsidR="00B157CC">
        <w:t>mall ACLR with full allocations</w:t>
      </w:r>
    </w:p>
    <w:p w14:paraId="3BE5B4AB" w14:textId="44630252" w:rsidR="002C1D57" w:rsidRDefault="00B157CC" w:rsidP="002C1D57">
      <w:pPr>
        <w:pStyle w:val="ListParagraph"/>
        <w:numPr>
          <w:ilvl w:val="0"/>
          <w:numId w:val="19"/>
        </w:numPr>
      </w:pPr>
      <w:r>
        <w:t xml:space="preserve">For first MHz SEM, </w:t>
      </w:r>
      <w:r w:rsidR="002C1D57">
        <w:t xml:space="preserve">there is no noticeable difference as this is dominated by the WOLA shaping and is not affected much by non-linearity although it might be more visible for the further edge allocation 1RB0. Note that there can be </w:t>
      </w:r>
      <w:r w:rsidR="00D139B7">
        <w:t>large differences amongst companies based on the WOLA filtering trade-off chosen for emission vs EVM performance.</w:t>
      </w:r>
    </w:p>
    <w:p w14:paraId="72F5C5E4" w14:textId="35C23670" w:rsidR="002C1D57" w:rsidRDefault="00D139B7" w:rsidP="002C1D57">
      <w:pPr>
        <w:pStyle w:val="ListParagraph"/>
        <w:numPr>
          <w:ilvl w:val="0"/>
          <w:numId w:val="19"/>
        </w:numPr>
      </w:pPr>
      <w:r>
        <w:t xml:space="preserve">It shows about 0.4dB difference due to RIMD for -13dBm/MHz lower SEM region. This one has a limit of </w:t>
      </w:r>
      <w:r w:rsidR="00B157CC">
        <w:t>-</w:t>
      </w:r>
      <w:r>
        <w:t>13dBm/MHz which is met at:</w:t>
      </w:r>
    </w:p>
    <w:p w14:paraId="3D3FB155" w14:textId="781C6A71" w:rsidR="00D139B7" w:rsidRDefault="00D139B7" w:rsidP="00D139B7">
      <w:pPr>
        <w:pStyle w:val="ListParagraph"/>
        <w:numPr>
          <w:ilvl w:val="1"/>
          <w:numId w:val="19"/>
        </w:numPr>
      </w:pPr>
      <w:r>
        <w:t>25.7dBm (0.3dB back-off) for stand-alone PAs (single PC2 PA case)</w:t>
      </w:r>
    </w:p>
    <w:p w14:paraId="55CEF34D" w14:textId="42A2BC3E" w:rsidR="00D139B7" w:rsidRDefault="00D139B7" w:rsidP="00D139B7">
      <w:pPr>
        <w:pStyle w:val="ListParagraph"/>
        <w:numPr>
          <w:ilvl w:val="1"/>
          <w:numId w:val="19"/>
        </w:numPr>
      </w:pPr>
      <w:r>
        <w:t>27.8dBm (1.2 dB back off) for mathematically summed PAs wo RIMD</w:t>
      </w:r>
    </w:p>
    <w:p w14:paraId="4F82E644" w14:textId="752C5BAC" w:rsidR="00D139B7" w:rsidRDefault="00D139B7" w:rsidP="00D139B7">
      <w:pPr>
        <w:pStyle w:val="ListParagraph"/>
        <w:numPr>
          <w:ilvl w:val="1"/>
          <w:numId w:val="19"/>
        </w:numPr>
      </w:pPr>
      <w:r>
        <w:t>27.5dBm (1.5dB back-off) for the PA sum with RIMD</w:t>
      </w:r>
    </w:p>
    <w:p w14:paraId="78CB12C3" w14:textId="2A680D90" w:rsidR="00E60EB7" w:rsidRDefault="00E60EB7" w:rsidP="00330D08">
      <w:pPr>
        <w:keepNext/>
        <w:spacing w:after="0"/>
        <w:jc w:val="center"/>
      </w:pPr>
      <w:r>
        <w:rPr>
          <w:noProof/>
        </w:rPr>
        <w:lastRenderedPageBreak/>
        <w:drawing>
          <wp:inline distT="0" distB="0" distL="0" distR="0" wp14:anchorId="6B9CBC86" wp14:editId="5A376451">
            <wp:extent cx="6336660" cy="418147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40846" cy="4184237"/>
                    </a:xfrm>
                    <a:prstGeom prst="rect">
                      <a:avLst/>
                    </a:prstGeom>
                    <a:noFill/>
                  </pic:spPr>
                </pic:pic>
              </a:graphicData>
            </a:graphic>
          </wp:inline>
        </w:drawing>
      </w:r>
    </w:p>
    <w:p w14:paraId="369D1D13" w14:textId="7CBAF5E8" w:rsidR="003E4C6E" w:rsidRDefault="003E4C6E" w:rsidP="003E4C6E">
      <w:pPr>
        <w:pStyle w:val="Caption"/>
        <w:jc w:val="center"/>
        <w:rPr>
          <w:b w:val="0"/>
          <w:lang w:eastAsia="zh-CN"/>
        </w:rPr>
      </w:pPr>
      <w:r>
        <w:t xml:space="preserve">Figure </w:t>
      </w:r>
      <w:r w:rsidR="00CF65F8">
        <w:fldChar w:fldCharType="begin"/>
      </w:r>
      <w:r w:rsidR="00CF65F8">
        <w:instrText xml:space="preserve"> SEQ Figure \* ARABIC </w:instrText>
      </w:r>
      <w:r w:rsidR="00CF65F8">
        <w:fldChar w:fldCharType="separate"/>
      </w:r>
      <w:r w:rsidR="00330D08">
        <w:rPr>
          <w:noProof/>
        </w:rPr>
        <w:t>6</w:t>
      </w:r>
      <w:r w:rsidR="00CF65F8">
        <w:rPr>
          <w:noProof/>
        </w:rPr>
        <w:fldChar w:fldCharType="end"/>
      </w:r>
      <w:r>
        <w:t xml:space="preserve">: </w:t>
      </w:r>
      <w:r w:rsidR="00330D08">
        <w:t xml:space="preserve">ACLR, first MHz SEM, -13dBm/MHz SEM for P1 and PA2 </w:t>
      </w:r>
      <w:proofErr w:type="gramStart"/>
      <w:r w:rsidR="00330D08">
        <w:t>wo</w:t>
      </w:r>
      <w:proofErr w:type="gramEnd"/>
      <w:r w:rsidR="00330D08">
        <w:t xml:space="preserve"> RIMD, PA1+PA2 wo RIMD, PA1+PA2 w RIMD at 10dB antenna isolation</w:t>
      </w:r>
    </w:p>
    <w:p w14:paraId="6A7BC78F" w14:textId="71907627" w:rsidR="00253CDE" w:rsidRDefault="00253CDE" w:rsidP="00253CDE">
      <w:pPr>
        <w:spacing w:after="0"/>
      </w:pPr>
      <w:r>
        <w:t xml:space="preserve">Observations at 20dB coupling: </w:t>
      </w:r>
    </w:p>
    <w:p w14:paraId="29A3B029" w14:textId="77777777" w:rsidR="00253CDE" w:rsidRDefault="00253CDE" w:rsidP="00253CDE">
      <w:pPr>
        <w:pStyle w:val="ListParagraph"/>
        <w:numPr>
          <w:ilvl w:val="0"/>
          <w:numId w:val="19"/>
        </w:numPr>
      </w:pPr>
      <w:r>
        <w:t>The difference between the dashed line and plain line of the same color shows the effect of reverse IMD</w:t>
      </w:r>
    </w:p>
    <w:p w14:paraId="07A9EE5D" w14:textId="294D2E47" w:rsidR="00253CDE" w:rsidRDefault="00253CDE" w:rsidP="00253CDE">
      <w:pPr>
        <w:pStyle w:val="ListParagraph"/>
        <w:numPr>
          <w:ilvl w:val="0"/>
          <w:numId w:val="19"/>
        </w:numPr>
      </w:pPr>
      <w:r>
        <w:t xml:space="preserve">It shows about 0.25dB </w:t>
      </w:r>
      <w:r w:rsidR="00B157CC">
        <w:t>additional back-off due to RIMD</w:t>
      </w:r>
    </w:p>
    <w:p w14:paraId="1D2A149E" w14:textId="41FF231A" w:rsidR="00253CDE" w:rsidRDefault="00253CDE" w:rsidP="00253CDE">
      <w:pPr>
        <w:pStyle w:val="ListParagraph"/>
        <w:numPr>
          <w:ilvl w:val="0"/>
          <w:numId w:val="19"/>
        </w:numPr>
      </w:pPr>
      <w:r>
        <w:t>For first MHz SEM there is</w:t>
      </w:r>
      <w:r w:rsidR="00B157CC">
        <w:t xml:space="preserve"> no noticeable difference</w:t>
      </w:r>
    </w:p>
    <w:p w14:paraId="7265B907" w14:textId="73F26965" w:rsidR="00253CDE" w:rsidRDefault="00253CDE" w:rsidP="00253CDE">
      <w:pPr>
        <w:pStyle w:val="ListParagraph"/>
        <w:numPr>
          <w:ilvl w:val="0"/>
          <w:numId w:val="19"/>
        </w:numPr>
      </w:pPr>
      <w:r>
        <w:t>It shows about 0.</w:t>
      </w:r>
      <w:r w:rsidR="00EA795C">
        <w:t>2</w:t>
      </w:r>
      <w:r>
        <w:t xml:space="preserve">dB difference due to RIMD for -13dBm/MHz lower SEM region. This one has a limit of </w:t>
      </w:r>
      <w:r w:rsidR="00B157CC">
        <w:t>-</w:t>
      </w:r>
      <w:r>
        <w:t>13dBm/MHz which is met at:</w:t>
      </w:r>
    </w:p>
    <w:p w14:paraId="43783442" w14:textId="330B191C" w:rsidR="00253CDE" w:rsidRDefault="00253CDE" w:rsidP="00253CDE">
      <w:pPr>
        <w:pStyle w:val="ListParagraph"/>
        <w:numPr>
          <w:ilvl w:val="1"/>
          <w:numId w:val="19"/>
        </w:numPr>
      </w:pPr>
      <w:r>
        <w:t>25.</w:t>
      </w:r>
      <w:r w:rsidR="00EA795C">
        <w:t>8</w:t>
      </w:r>
      <w:r>
        <w:t>dBm (0.</w:t>
      </w:r>
      <w:r w:rsidR="00EA795C">
        <w:t>2</w:t>
      </w:r>
      <w:r>
        <w:t>dB back-off) for stand-alone PAs (single PC2 PA case)</w:t>
      </w:r>
    </w:p>
    <w:p w14:paraId="7579A569" w14:textId="77777777" w:rsidR="00253CDE" w:rsidRDefault="00253CDE" w:rsidP="00253CDE">
      <w:pPr>
        <w:pStyle w:val="ListParagraph"/>
        <w:numPr>
          <w:ilvl w:val="1"/>
          <w:numId w:val="19"/>
        </w:numPr>
      </w:pPr>
      <w:r>
        <w:t>27.8dBm (1.2 dB back off) for mathematically summed PAs wo RIMD</w:t>
      </w:r>
    </w:p>
    <w:p w14:paraId="56CB9A64" w14:textId="4D0F6601" w:rsidR="00253CDE" w:rsidRDefault="00253CDE" w:rsidP="00253CDE">
      <w:pPr>
        <w:pStyle w:val="ListParagraph"/>
        <w:numPr>
          <w:ilvl w:val="1"/>
          <w:numId w:val="19"/>
        </w:numPr>
      </w:pPr>
      <w:r>
        <w:t>27.</w:t>
      </w:r>
      <w:r w:rsidR="00EA795C">
        <w:t>7</w:t>
      </w:r>
      <w:r>
        <w:t>dBm (1.</w:t>
      </w:r>
      <w:r w:rsidR="00EA795C">
        <w:t>3</w:t>
      </w:r>
      <w:r>
        <w:t>dB back-off) for the PA sum with RIMD</w:t>
      </w:r>
    </w:p>
    <w:p w14:paraId="62C91133" w14:textId="1552EE7E" w:rsidR="00EA795C" w:rsidRPr="00F64D61" w:rsidRDefault="00EA795C" w:rsidP="00253CDE">
      <w:pPr>
        <w:pStyle w:val="ListParagraph"/>
        <w:numPr>
          <w:ilvl w:val="1"/>
          <w:numId w:val="19"/>
        </w:numPr>
      </w:pPr>
      <w:r w:rsidRPr="00F64D61">
        <w:t>There is only 0.2dB improvement compared to 10dB isolation</w:t>
      </w:r>
      <w:r w:rsidR="00F64D61">
        <w:t xml:space="preserve"> but this can be explained from the fact that for this allocation case and PA architecture the RIMD contribution is small and since the isolation only plays on this the effect is limited here.</w:t>
      </w:r>
    </w:p>
    <w:p w14:paraId="463A3EA8" w14:textId="77777777" w:rsidR="00EA795C" w:rsidRDefault="00F2770F" w:rsidP="00EA795C">
      <w:pPr>
        <w:spacing w:after="0"/>
        <w:jc w:val="both"/>
        <w:rPr>
          <w:b/>
          <w:lang w:eastAsia="zh-CN"/>
        </w:rPr>
      </w:pPr>
      <w:r w:rsidRPr="001A7AD5">
        <w:rPr>
          <w:b/>
          <w:lang w:eastAsia="zh-CN"/>
        </w:rPr>
        <w:t xml:space="preserve">Observation </w:t>
      </w:r>
      <w:r w:rsidR="00EA795C">
        <w:rPr>
          <w:b/>
          <w:lang w:eastAsia="zh-CN"/>
        </w:rPr>
        <w:t>summary</w:t>
      </w:r>
      <w:r w:rsidRPr="001A7AD5">
        <w:rPr>
          <w:b/>
          <w:lang w:eastAsia="zh-CN"/>
        </w:rPr>
        <w:t xml:space="preserve">: </w:t>
      </w:r>
    </w:p>
    <w:p w14:paraId="021BF172" w14:textId="6B0FCE67" w:rsidR="00F546EB" w:rsidRDefault="00EA795C" w:rsidP="00F546EB">
      <w:pPr>
        <w:pStyle w:val="ListParagraph"/>
        <w:numPr>
          <w:ilvl w:val="0"/>
          <w:numId w:val="21"/>
        </w:numPr>
        <w:spacing w:after="0"/>
        <w:jc w:val="both"/>
        <w:rPr>
          <w:b/>
          <w:lang w:eastAsia="zh-CN"/>
        </w:rPr>
      </w:pPr>
      <w:r>
        <w:rPr>
          <w:b/>
          <w:lang w:eastAsia="zh-CN"/>
        </w:rPr>
        <w:t xml:space="preserve">The effect of RIMD is noticeable in both 10dB and </w:t>
      </w:r>
      <w:proofErr w:type="gramStart"/>
      <w:r>
        <w:rPr>
          <w:b/>
          <w:lang w:eastAsia="zh-CN"/>
        </w:rPr>
        <w:t>20dB cases, the additional 10dB isolation improve</w:t>
      </w:r>
      <w:r w:rsidR="00B157CC">
        <w:rPr>
          <w:b/>
          <w:lang w:eastAsia="zh-CN"/>
        </w:rPr>
        <w:t>s</w:t>
      </w:r>
      <w:proofErr w:type="gramEnd"/>
      <w:r>
        <w:rPr>
          <w:b/>
          <w:lang w:eastAsia="zh-CN"/>
        </w:rPr>
        <w:t xml:space="preserve"> the RIMD effect </w:t>
      </w:r>
      <w:r w:rsidR="00F546EB">
        <w:rPr>
          <w:b/>
          <w:lang w:eastAsia="zh-CN"/>
        </w:rPr>
        <w:t xml:space="preserve">but in this particular case </w:t>
      </w:r>
      <w:r w:rsidR="00F64D61">
        <w:rPr>
          <w:b/>
          <w:lang w:eastAsia="zh-CN"/>
        </w:rPr>
        <w:t xml:space="preserve">where RIMD contribution is small </w:t>
      </w:r>
      <w:r w:rsidR="00F546EB">
        <w:rPr>
          <w:b/>
          <w:lang w:eastAsia="zh-CN"/>
        </w:rPr>
        <w:t xml:space="preserve">does not change </w:t>
      </w:r>
      <w:r w:rsidR="00F64D61">
        <w:rPr>
          <w:b/>
          <w:lang w:eastAsia="zh-CN"/>
        </w:rPr>
        <w:t xml:space="preserve">significantly </w:t>
      </w:r>
      <w:r w:rsidR="00F546EB">
        <w:rPr>
          <w:b/>
          <w:lang w:eastAsia="zh-CN"/>
        </w:rPr>
        <w:t>the needed back-off</w:t>
      </w:r>
      <w:r w:rsidR="00B157CC">
        <w:rPr>
          <w:b/>
          <w:lang w:eastAsia="zh-CN"/>
        </w:rPr>
        <w:t>. T</w:t>
      </w:r>
      <w:r w:rsidR="00F546EB">
        <w:rPr>
          <w:b/>
          <w:lang w:eastAsia="zh-CN"/>
        </w:rPr>
        <w:t xml:space="preserve">his may be more significant for </w:t>
      </w:r>
      <w:r w:rsidR="00F64D61">
        <w:rPr>
          <w:b/>
          <w:lang w:eastAsia="zh-CN"/>
        </w:rPr>
        <w:t>ET PAs and cases with large MPR where RIMD will have larger contributions.</w:t>
      </w:r>
    </w:p>
    <w:p w14:paraId="1A280089" w14:textId="15C2DCC3" w:rsidR="00F546EB" w:rsidRDefault="00F546EB" w:rsidP="00F546EB">
      <w:pPr>
        <w:pStyle w:val="ListParagraph"/>
        <w:numPr>
          <w:ilvl w:val="0"/>
          <w:numId w:val="21"/>
        </w:numPr>
        <w:spacing w:after="0"/>
        <w:jc w:val="both"/>
        <w:rPr>
          <w:b/>
          <w:lang w:eastAsia="zh-CN"/>
        </w:rPr>
      </w:pPr>
      <w:r>
        <w:rPr>
          <w:b/>
          <w:lang w:eastAsia="zh-CN"/>
        </w:rPr>
        <w:t>Some of the performance</w:t>
      </w:r>
      <w:r w:rsidR="00F64D61">
        <w:rPr>
          <w:b/>
          <w:lang w:eastAsia="zh-CN"/>
        </w:rPr>
        <w:t>s</w:t>
      </w:r>
      <w:r>
        <w:rPr>
          <w:b/>
          <w:lang w:eastAsia="zh-CN"/>
        </w:rPr>
        <w:t xml:space="preserve"> may see more differences </w:t>
      </w:r>
      <w:r w:rsidR="00F64D61">
        <w:rPr>
          <w:b/>
          <w:lang w:eastAsia="zh-CN"/>
        </w:rPr>
        <w:t xml:space="preserve">on top of improved isolation </w:t>
      </w:r>
      <w:r>
        <w:rPr>
          <w:b/>
          <w:lang w:eastAsia="zh-CN"/>
        </w:rPr>
        <w:t>with improvements of the waveforms filtering and/or TRX improvements than with increased isolation.</w:t>
      </w:r>
    </w:p>
    <w:p w14:paraId="3EB5D880" w14:textId="586E3D9A" w:rsidR="00F546EB" w:rsidRDefault="00F546EB" w:rsidP="00F546EB">
      <w:pPr>
        <w:pStyle w:val="ListParagraph"/>
        <w:numPr>
          <w:ilvl w:val="0"/>
          <w:numId w:val="21"/>
        </w:numPr>
        <w:spacing w:after="0"/>
        <w:jc w:val="both"/>
        <w:rPr>
          <w:b/>
          <w:lang w:eastAsia="zh-CN"/>
        </w:rPr>
      </w:pPr>
      <w:r>
        <w:rPr>
          <w:b/>
          <w:lang w:eastAsia="zh-CN"/>
        </w:rPr>
        <w:t>The RIMD effect will not be present in the conducted measurements as the antenna coupling will be removed but n</w:t>
      </w:r>
      <w:r w:rsidR="009B682C">
        <w:rPr>
          <w:b/>
          <w:lang w:eastAsia="zh-CN"/>
        </w:rPr>
        <w:t>eeds to be accounted for in the MPR specification as the issue will exist in the field for regulated emissions</w:t>
      </w:r>
      <w:r w:rsidR="00B157CC">
        <w:rPr>
          <w:b/>
          <w:lang w:eastAsia="zh-CN"/>
        </w:rPr>
        <w:t>.</w:t>
      </w:r>
    </w:p>
    <w:p w14:paraId="1733B178" w14:textId="77777777" w:rsidR="009B682C" w:rsidRDefault="009B682C" w:rsidP="00CF69FD">
      <w:pPr>
        <w:tabs>
          <w:tab w:val="left" w:pos="3060"/>
        </w:tabs>
        <w:spacing w:after="0"/>
        <w:jc w:val="both"/>
        <w:rPr>
          <w:b/>
          <w:lang w:eastAsia="zh-CN"/>
        </w:rPr>
      </w:pPr>
    </w:p>
    <w:p w14:paraId="57BF290B" w14:textId="490C4329" w:rsidR="009B682C" w:rsidRDefault="009B682C" w:rsidP="00CF69FD">
      <w:pPr>
        <w:tabs>
          <w:tab w:val="left" w:pos="3060"/>
        </w:tabs>
        <w:spacing w:after="0"/>
        <w:jc w:val="both"/>
        <w:rPr>
          <w:b/>
          <w:lang w:eastAsia="zh-CN"/>
        </w:rPr>
      </w:pPr>
      <w:r>
        <w:rPr>
          <w:b/>
          <w:lang w:eastAsia="zh-CN"/>
        </w:rPr>
        <w:t>Proposal on MPR evaluation</w:t>
      </w:r>
      <w:r w:rsidR="00CF69FD">
        <w:rPr>
          <w:b/>
          <w:lang w:eastAsia="zh-CN"/>
        </w:rPr>
        <w:t>:</w:t>
      </w:r>
    </w:p>
    <w:p w14:paraId="4EDB2AF8" w14:textId="482E13F4" w:rsidR="00CF69FD" w:rsidRDefault="00CF69FD" w:rsidP="00CF69FD">
      <w:pPr>
        <w:pStyle w:val="ListParagraph"/>
        <w:numPr>
          <w:ilvl w:val="0"/>
          <w:numId w:val="22"/>
        </w:numPr>
        <w:tabs>
          <w:tab w:val="left" w:pos="3060"/>
        </w:tabs>
        <w:spacing w:after="0"/>
        <w:jc w:val="both"/>
        <w:rPr>
          <w:b/>
          <w:lang w:eastAsia="zh-CN"/>
        </w:rPr>
      </w:pPr>
      <w:r>
        <w:rPr>
          <w:b/>
          <w:lang w:eastAsia="zh-CN"/>
        </w:rPr>
        <w:t>MPR assessment must account for RIMD and its different behavior</w:t>
      </w:r>
      <w:r w:rsidR="00F64D61">
        <w:rPr>
          <w:b/>
          <w:lang w:eastAsia="zh-CN"/>
        </w:rPr>
        <w:t xml:space="preserve"> for different PA architectures</w:t>
      </w:r>
    </w:p>
    <w:p w14:paraId="2D89F9B7" w14:textId="2D31024F" w:rsidR="00CF69FD" w:rsidRPr="00CF69FD" w:rsidRDefault="00CF69FD" w:rsidP="00CF69FD">
      <w:pPr>
        <w:pStyle w:val="ListParagraph"/>
        <w:numPr>
          <w:ilvl w:val="0"/>
          <w:numId w:val="22"/>
        </w:numPr>
        <w:tabs>
          <w:tab w:val="left" w:pos="3060"/>
        </w:tabs>
        <w:spacing w:after="0"/>
        <w:jc w:val="both"/>
        <w:rPr>
          <w:b/>
          <w:lang w:eastAsia="zh-CN"/>
        </w:rPr>
      </w:pPr>
      <w:r>
        <w:rPr>
          <w:b/>
          <w:lang w:eastAsia="zh-CN"/>
        </w:rPr>
        <w:t>MPR improvements may not be all related to RIMD and antenna isolations thus variability in WOLA design and TRX i</w:t>
      </w:r>
      <w:r w:rsidR="00F64D61">
        <w:rPr>
          <w:b/>
          <w:lang w:eastAsia="zh-CN"/>
        </w:rPr>
        <w:t>mpairment must be accounted for</w:t>
      </w:r>
    </w:p>
    <w:p w14:paraId="12D2CE2D" w14:textId="77777777" w:rsidR="00EA795C" w:rsidRPr="00EA795C" w:rsidRDefault="00EA795C" w:rsidP="00EA795C">
      <w:pPr>
        <w:spacing w:after="0"/>
        <w:ind w:left="360"/>
        <w:jc w:val="both"/>
        <w:rPr>
          <w:b/>
          <w:lang w:eastAsia="zh-CN"/>
        </w:rPr>
      </w:pPr>
    </w:p>
    <w:p w14:paraId="7BE54F94" w14:textId="77777777" w:rsidR="00305289" w:rsidRDefault="00305289" w:rsidP="00305289">
      <w:pPr>
        <w:pStyle w:val="Heading1"/>
      </w:pPr>
      <w:r>
        <w:lastRenderedPageBreak/>
        <w:t>Conclusions</w:t>
      </w:r>
    </w:p>
    <w:p w14:paraId="4FCFC265" w14:textId="183E2446" w:rsidR="00BF4ECA" w:rsidRDefault="00305289" w:rsidP="00FE650D">
      <w:pPr>
        <w:spacing w:after="0"/>
        <w:jc w:val="both"/>
      </w:pPr>
      <w:r>
        <w:t xml:space="preserve">In this contribution, </w:t>
      </w:r>
      <w:r w:rsidR="00584EC2">
        <w:t xml:space="preserve">we </w:t>
      </w:r>
      <w:r w:rsidR="00D92767">
        <w:t xml:space="preserve">provide </w:t>
      </w:r>
      <w:r w:rsidR="00CF69FD">
        <w:t>a detailed analysis of the impairments related to the measurement o</w:t>
      </w:r>
      <w:r w:rsidR="002528B4">
        <w:t>r</w:t>
      </w:r>
      <w:r w:rsidR="00CF69FD">
        <w:t xml:space="preserve"> simulation setup and its impact on enabling proper evaluation of back-off, RIMD contribution and required margins in the specification. We have the following proposal</w:t>
      </w:r>
      <w:r w:rsidR="00B157CC">
        <w:t>s</w:t>
      </w:r>
      <w:r w:rsidR="00CF69FD">
        <w:t xml:space="preserve"> to enable thorough MPR optimization work in RAN4.</w:t>
      </w:r>
    </w:p>
    <w:p w14:paraId="4FF4C08D" w14:textId="77777777" w:rsidR="00753F7C" w:rsidRDefault="00753F7C" w:rsidP="00753F7C">
      <w:pPr>
        <w:spacing w:after="0"/>
        <w:rPr>
          <w:b/>
        </w:rPr>
      </w:pPr>
    </w:p>
    <w:p w14:paraId="7B8BBA75" w14:textId="77777777" w:rsidR="00753F7C" w:rsidRDefault="00753F7C" w:rsidP="00753F7C">
      <w:pPr>
        <w:spacing w:after="0"/>
        <w:rPr>
          <w:b/>
        </w:rPr>
      </w:pPr>
      <w:r>
        <w:rPr>
          <w:b/>
        </w:rPr>
        <w:t xml:space="preserve">Proposal on </w:t>
      </w:r>
      <w:proofErr w:type="spellStart"/>
      <w:r>
        <w:rPr>
          <w:b/>
        </w:rPr>
        <w:t>TxDiv</w:t>
      </w:r>
      <w:proofErr w:type="spellEnd"/>
      <w:r>
        <w:rPr>
          <w:b/>
        </w:rPr>
        <w:t xml:space="preserve"> and single stream UL MIMO evaluation:</w:t>
      </w:r>
    </w:p>
    <w:p w14:paraId="3A7D2785" w14:textId="77777777" w:rsidR="00753F7C" w:rsidRDefault="00753F7C" w:rsidP="00753F7C">
      <w:pPr>
        <w:pStyle w:val="ListParagraph"/>
        <w:numPr>
          <w:ilvl w:val="0"/>
          <w:numId w:val="16"/>
        </w:numPr>
        <w:spacing w:after="0"/>
        <w:rPr>
          <w:b/>
        </w:rPr>
      </w:pPr>
      <w:r>
        <w:rPr>
          <w:b/>
        </w:rPr>
        <w:t>The emissions should be evaluated as the mathematical (RMS) sum of the two PA coupled spectrums and not with a physical (RF combiner) sum.</w:t>
      </w:r>
    </w:p>
    <w:p w14:paraId="6E61ED75" w14:textId="77777777" w:rsidR="00753F7C" w:rsidRDefault="00753F7C" w:rsidP="00753F7C">
      <w:pPr>
        <w:pStyle w:val="ListParagraph"/>
        <w:numPr>
          <w:ilvl w:val="0"/>
          <w:numId w:val="16"/>
        </w:numPr>
        <w:spacing w:after="0"/>
        <w:rPr>
          <w:b/>
        </w:rPr>
      </w:pPr>
      <w:r>
        <w:rPr>
          <w:b/>
        </w:rPr>
        <w:t>Even so the PA coupled spectrum is subject to nulls due to phase combinations or delay which can impair measurement by up to 3dB:</w:t>
      </w:r>
    </w:p>
    <w:p w14:paraId="3DDFA108" w14:textId="77777777" w:rsidR="00753F7C" w:rsidRDefault="00753F7C" w:rsidP="00753F7C">
      <w:pPr>
        <w:pStyle w:val="ListParagraph"/>
        <w:numPr>
          <w:ilvl w:val="1"/>
          <w:numId w:val="16"/>
        </w:numPr>
        <w:spacing w:after="0"/>
        <w:rPr>
          <w:b/>
        </w:rPr>
      </w:pPr>
      <w:r>
        <w:rPr>
          <w:b/>
        </w:rPr>
        <w:t>Phase and/or delay may need to be adjusted to avoid such nulling/summing effects especially for narrow allocations</w:t>
      </w:r>
    </w:p>
    <w:p w14:paraId="47318FBD" w14:textId="77777777" w:rsidR="00753F7C" w:rsidRDefault="00753F7C" w:rsidP="00753F7C">
      <w:pPr>
        <w:pStyle w:val="ListParagraph"/>
        <w:numPr>
          <w:ilvl w:val="1"/>
          <w:numId w:val="16"/>
        </w:numPr>
        <w:spacing w:after="0"/>
        <w:rPr>
          <w:b/>
        </w:rPr>
      </w:pPr>
      <w:r>
        <w:rPr>
          <w:b/>
        </w:rPr>
        <w:t>PA output power needs to be summed mathematically (RMS sum)</w:t>
      </w:r>
    </w:p>
    <w:p w14:paraId="53642BB6" w14:textId="77777777" w:rsidR="00753F7C" w:rsidRDefault="00753F7C" w:rsidP="00753F7C">
      <w:pPr>
        <w:pStyle w:val="ListParagraph"/>
        <w:numPr>
          <w:ilvl w:val="1"/>
          <w:numId w:val="16"/>
        </w:numPr>
        <w:spacing w:after="0"/>
        <w:rPr>
          <w:b/>
        </w:rPr>
      </w:pPr>
      <w:r>
        <w:rPr>
          <w:b/>
        </w:rPr>
        <w:t>Ideally for UL MIMO all 4 states should be evaluated</w:t>
      </w:r>
    </w:p>
    <w:p w14:paraId="44EDCE17" w14:textId="77777777" w:rsidR="00753F7C" w:rsidRDefault="00753F7C" w:rsidP="00753F7C">
      <w:pPr>
        <w:pStyle w:val="ListParagraph"/>
        <w:numPr>
          <w:ilvl w:val="1"/>
          <w:numId w:val="16"/>
        </w:numPr>
        <w:spacing w:after="0"/>
        <w:rPr>
          <w:b/>
        </w:rPr>
      </w:pPr>
      <w:r>
        <w:rPr>
          <w:b/>
        </w:rPr>
        <w:t xml:space="preserve">Ideally for CDD based </w:t>
      </w:r>
      <w:proofErr w:type="spellStart"/>
      <w:r>
        <w:rPr>
          <w:b/>
        </w:rPr>
        <w:t>TxDiv</w:t>
      </w:r>
      <w:proofErr w:type="spellEnd"/>
      <w:r>
        <w:rPr>
          <w:b/>
        </w:rPr>
        <w:t xml:space="preserve"> companies should agree on which delay to use</w:t>
      </w:r>
    </w:p>
    <w:p w14:paraId="7208348D" w14:textId="77777777" w:rsidR="00753F7C" w:rsidRDefault="00753F7C" w:rsidP="00753F7C">
      <w:pPr>
        <w:pStyle w:val="ListParagraph"/>
        <w:numPr>
          <w:ilvl w:val="1"/>
          <w:numId w:val="16"/>
        </w:numPr>
        <w:spacing w:after="0"/>
        <w:rPr>
          <w:b/>
        </w:rPr>
      </w:pPr>
      <w:r>
        <w:rPr>
          <w:b/>
        </w:rPr>
        <w:t>Reasonable margin should be allowed in the MPR as these issues will not reveal at conformance (the antenna coupling disappears with connected measurements) but will exist in the field.</w:t>
      </w:r>
    </w:p>
    <w:p w14:paraId="3FD4EA27" w14:textId="77777777" w:rsidR="00753F7C" w:rsidRPr="004C2267" w:rsidRDefault="00753F7C" w:rsidP="00753F7C">
      <w:pPr>
        <w:pStyle w:val="ListParagraph"/>
        <w:numPr>
          <w:ilvl w:val="1"/>
          <w:numId w:val="16"/>
        </w:numPr>
        <w:spacing w:after="0"/>
        <w:rPr>
          <w:b/>
        </w:rPr>
      </w:pPr>
      <w:r>
        <w:rPr>
          <w:b/>
        </w:rPr>
        <w:t>When submitting MPR values companies should provide an assessment of the issues above in their measurement or simulation framework.</w:t>
      </w:r>
    </w:p>
    <w:p w14:paraId="58C62054" w14:textId="77777777" w:rsidR="00CF69FD" w:rsidRDefault="00CF69FD" w:rsidP="00FE650D">
      <w:pPr>
        <w:spacing w:after="0"/>
        <w:jc w:val="both"/>
      </w:pPr>
    </w:p>
    <w:p w14:paraId="6D53FFAB" w14:textId="696D91FC" w:rsidR="00CF69FD" w:rsidRDefault="00CF69FD" w:rsidP="00FE650D">
      <w:pPr>
        <w:spacing w:after="0"/>
        <w:jc w:val="both"/>
      </w:pPr>
      <w:r>
        <w:t>Based on careful setup calibration, waveform tuning and multiple step spectrum measurements we were able to show the impact of RIMD and antenna isolation on a specific case</w:t>
      </w:r>
      <w:r w:rsidR="00B157CC">
        <w:t xml:space="preserve"> even if it is not </w:t>
      </w:r>
      <w:r w:rsidR="00083F9D">
        <w:t xml:space="preserve">the one the most </w:t>
      </w:r>
      <w:r w:rsidR="00B157CC">
        <w:t xml:space="preserve">significant </w:t>
      </w:r>
      <w:r w:rsidR="00083F9D">
        <w:t xml:space="preserve">in terms of </w:t>
      </w:r>
      <w:r w:rsidR="00B157CC">
        <w:t>contribution from RIMD</w:t>
      </w:r>
      <w:r>
        <w:t xml:space="preserve">. </w:t>
      </w:r>
      <w:r w:rsidR="00083F9D">
        <w:t>T</w:t>
      </w:r>
      <w:r>
        <w:t>his allowed</w:t>
      </w:r>
      <w:r w:rsidR="00083F9D">
        <w:t xml:space="preserve"> us</w:t>
      </w:r>
      <w:r>
        <w:t xml:space="preserve"> to further propose the following.</w:t>
      </w:r>
    </w:p>
    <w:p w14:paraId="5AE1959C" w14:textId="77777777" w:rsidR="00CF69FD" w:rsidRDefault="00CF69FD" w:rsidP="00FE650D">
      <w:pPr>
        <w:spacing w:after="0"/>
        <w:jc w:val="both"/>
      </w:pPr>
    </w:p>
    <w:p w14:paraId="3F204DE2" w14:textId="77777777" w:rsidR="00CF69FD" w:rsidRDefault="00CF69FD" w:rsidP="00CF69FD">
      <w:pPr>
        <w:tabs>
          <w:tab w:val="left" w:pos="3060"/>
        </w:tabs>
        <w:spacing w:after="0"/>
        <w:jc w:val="both"/>
        <w:rPr>
          <w:b/>
          <w:lang w:eastAsia="zh-CN"/>
        </w:rPr>
      </w:pPr>
      <w:r>
        <w:rPr>
          <w:b/>
          <w:lang w:eastAsia="zh-CN"/>
        </w:rPr>
        <w:t>Proposal on MPR evaluation:</w:t>
      </w:r>
    </w:p>
    <w:p w14:paraId="5558B297" w14:textId="79216107" w:rsidR="00CF69FD" w:rsidRDefault="00CF69FD" w:rsidP="00CF69FD">
      <w:pPr>
        <w:pStyle w:val="ListParagraph"/>
        <w:numPr>
          <w:ilvl w:val="0"/>
          <w:numId w:val="22"/>
        </w:numPr>
        <w:tabs>
          <w:tab w:val="left" w:pos="3060"/>
        </w:tabs>
        <w:spacing w:after="0"/>
        <w:jc w:val="both"/>
        <w:rPr>
          <w:b/>
          <w:lang w:eastAsia="zh-CN"/>
        </w:rPr>
      </w:pPr>
      <w:r>
        <w:rPr>
          <w:b/>
          <w:lang w:eastAsia="zh-CN"/>
        </w:rPr>
        <w:t>MPR assessment must account for RIMD and its different behavior</w:t>
      </w:r>
      <w:r w:rsidR="00F64D61">
        <w:rPr>
          <w:b/>
          <w:lang w:eastAsia="zh-CN"/>
        </w:rPr>
        <w:t xml:space="preserve"> for different PA architectures</w:t>
      </w:r>
    </w:p>
    <w:p w14:paraId="46C81C61" w14:textId="41AD2A28" w:rsidR="00CF69FD" w:rsidRPr="00CF69FD" w:rsidRDefault="00CF69FD" w:rsidP="00CF69FD">
      <w:pPr>
        <w:pStyle w:val="ListParagraph"/>
        <w:numPr>
          <w:ilvl w:val="0"/>
          <w:numId w:val="22"/>
        </w:numPr>
        <w:tabs>
          <w:tab w:val="left" w:pos="3060"/>
        </w:tabs>
        <w:spacing w:after="0"/>
        <w:jc w:val="both"/>
        <w:rPr>
          <w:b/>
          <w:lang w:eastAsia="zh-CN"/>
        </w:rPr>
      </w:pPr>
      <w:r>
        <w:rPr>
          <w:b/>
          <w:lang w:eastAsia="zh-CN"/>
        </w:rPr>
        <w:t>MPR improvements may not be all related to RIMD and antenna isolations thus variability in WOLA design and TRX i</w:t>
      </w:r>
      <w:r w:rsidR="00F64D61">
        <w:rPr>
          <w:b/>
          <w:lang w:eastAsia="zh-CN"/>
        </w:rPr>
        <w:t>mpairment must be accounted for</w:t>
      </w:r>
    </w:p>
    <w:p w14:paraId="03D6921F" w14:textId="77777777" w:rsidR="00F10F97" w:rsidRDefault="007321E3" w:rsidP="00C8525F">
      <w:pPr>
        <w:pStyle w:val="Heading1"/>
        <w:numPr>
          <w:ilvl w:val="0"/>
          <w:numId w:val="0"/>
        </w:numPr>
        <w:jc w:val="both"/>
      </w:pPr>
      <w:r>
        <w:t>R</w:t>
      </w:r>
      <w:r w:rsidR="00F10F97">
        <w:t>eferences</w:t>
      </w:r>
    </w:p>
    <w:p w14:paraId="3C56241F" w14:textId="3CD1D9E9" w:rsidR="00A808BC" w:rsidRDefault="00674679" w:rsidP="00AB4C57">
      <w:r>
        <w:t>[1</w:t>
      </w:r>
      <w:r w:rsidRPr="00DD0023">
        <w:t>]</w:t>
      </w:r>
      <w:r>
        <w:t xml:space="preserve"> </w:t>
      </w:r>
      <w:r w:rsidR="00AB4C57">
        <w:t>R4-2105492</w:t>
      </w:r>
      <w:r w:rsidR="005529CE">
        <w:t xml:space="preserve">, </w:t>
      </w:r>
      <w:r w:rsidR="00AB4C57">
        <w:t>Way forward on MPR for PC 1.5, T-Mobile USA</w:t>
      </w:r>
      <w:r w:rsidR="00A808BC" w:rsidRPr="00A808BC">
        <w:t>,</w:t>
      </w:r>
      <w:r w:rsidR="00A808BC">
        <w:t xml:space="preserve"> </w:t>
      </w:r>
      <w:r w:rsidR="00BD166C">
        <w:t>RAN</w:t>
      </w:r>
      <w:r w:rsidR="00A808BC">
        <w:t>4</w:t>
      </w:r>
      <w:r>
        <w:t>#9</w:t>
      </w:r>
      <w:r w:rsidR="00A808BC">
        <w:t>8</w:t>
      </w:r>
      <w:r w:rsidR="00476843">
        <w:t>be</w:t>
      </w:r>
    </w:p>
    <w:p w14:paraId="1E41D096" w14:textId="26C3A4A5" w:rsidR="00AB4C57" w:rsidRDefault="00AB4C57" w:rsidP="00AB4C57">
      <w:r>
        <w:t>[2] R4-2105381</w:t>
      </w:r>
      <w:r w:rsidR="005529CE">
        <w:t xml:space="preserve">, </w:t>
      </w:r>
      <w:r>
        <w:t>Way forward on UE RF requirements for PC 1.5 in Band n79</w:t>
      </w:r>
      <w:r w:rsidR="005529CE">
        <w:t>,</w:t>
      </w:r>
      <w:r>
        <w:t xml:space="preserve"> CMCC</w:t>
      </w:r>
      <w:r w:rsidR="005529CE" w:rsidRPr="00A808BC">
        <w:t>,</w:t>
      </w:r>
      <w:r w:rsidR="005529CE">
        <w:t xml:space="preserve"> RAN4#98be</w:t>
      </w:r>
    </w:p>
    <w:p w14:paraId="7BAD96DF" w14:textId="4E11DC6B" w:rsidR="00B4656D" w:rsidRDefault="00B4656D">
      <w:r>
        <w:t>[</w:t>
      </w:r>
      <w:r w:rsidR="00AB4C57">
        <w:t>3</w:t>
      </w:r>
      <w:r>
        <w:t xml:space="preserve">] </w:t>
      </w:r>
      <w:r w:rsidR="00AB4C57" w:rsidRPr="00AB4C57">
        <w:t>R4-2107317</w:t>
      </w:r>
      <w:r w:rsidR="00AB4C57">
        <w:t xml:space="preserve">, </w:t>
      </w:r>
      <w:r w:rsidR="00AB4C57" w:rsidRPr="00AB4C57">
        <w:t>Discussion on PC1.5 performance for FWA</w:t>
      </w:r>
      <w:r w:rsidRPr="00B4656D">
        <w:t xml:space="preserve">, </w:t>
      </w:r>
      <w:bookmarkStart w:id="2" w:name="_GoBack"/>
      <w:bookmarkEnd w:id="2"/>
      <w:r w:rsidRPr="00B4656D">
        <w:t>Skyworks Solutions Inc</w:t>
      </w:r>
      <w:r>
        <w:t xml:space="preserve">., </w:t>
      </w:r>
      <w:r w:rsidR="002C3B6A">
        <w:t>RAN4#98b</w:t>
      </w:r>
      <w:r w:rsidR="00AB4C57">
        <w:t>e</w:t>
      </w:r>
    </w:p>
    <w:sectPr w:rsidR="00B4656D" w:rsidSect="0072107A">
      <w:footerReference w:type="default" r:id="rId16"/>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681C1" w14:textId="77777777" w:rsidR="00CF65F8" w:rsidRDefault="00CF65F8">
      <w:r>
        <w:separator/>
      </w:r>
    </w:p>
  </w:endnote>
  <w:endnote w:type="continuationSeparator" w:id="0">
    <w:p w14:paraId="6CB2A624" w14:textId="77777777" w:rsidR="00CF65F8" w:rsidRDefault="00CF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203CB" w14:textId="77777777" w:rsidR="00CF65F8" w:rsidRDefault="00CF65F8">
      <w:r>
        <w:separator/>
      </w:r>
    </w:p>
  </w:footnote>
  <w:footnote w:type="continuationSeparator" w:id="0">
    <w:p w14:paraId="502FDC60" w14:textId="77777777" w:rsidR="00CF65F8" w:rsidRDefault="00CF65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13"/>
  </w:num>
  <w:num w:numId="4">
    <w:abstractNumId w:val="21"/>
  </w:num>
  <w:num w:numId="5">
    <w:abstractNumId w:val="7"/>
  </w:num>
  <w:num w:numId="6">
    <w:abstractNumId w:val="3"/>
  </w:num>
  <w:num w:numId="7">
    <w:abstractNumId w:val="14"/>
  </w:num>
  <w:num w:numId="8">
    <w:abstractNumId w:val="17"/>
  </w:num>
  <w:num w:numId="9">
    <w:abstractNumId w:val="20"/>
  </w:num>
  <w:num w:numId="10">
    <w:abstractNumId w:val="9"/>
  </w:num>
  <w:num w:numId="11">
    <w:abstractNumId w:val="1"/>
  </w:num>
  <w:num w:numId="12">
    <w:abstractNumId w:val="16"/>
  </w:num>
  <w:num w:numId="13">
    <w:abstractNumId w:val="0"/>
  </w:num>
  <w:num w:numId="14">
    <w:abstractNumId w:val="19"/>
  </w:num>
  <w:num w:numId="15">
    <w:abstractNumId w:val="15"/>
  </w:num>
  <w:num w:numId="16">
    <w:abstractNumId w:val="8"/>
  </w:num>
  <w:num w:numId="17">
    <w:abstractNumId w:val="10"/>
  </w:num>
  <w:num w:numId="18">
    <w:abstractNumId w:val="11"/>
  </w:num>
  <w:num w:numId="19">
    <w:abstractNumId w:val="2"/>
  </w:num>
  <w:num w:numId="20">
    <w:abstractNumId w:val="5"/>
  </w:num>
  <w:num w:numId="21">
    <w:abstractNumId w:val="6"/>
  </w:num>
  <w:num w:numId="2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3F9D"/>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8B4"/>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141"/>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19"/>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3F7C"/>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232"/>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0B8"/>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7CC"/>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98E"/>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5F8"/>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D6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052"/>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DFB7F-F985-46AF-82A0-F0D5ABDAC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TotalTime>
  <Pages>7</Pages>
  <Words>2535</Words>
  <Characters>14452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16954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8</cp:revision>
  <cp:lastPrinted>2010-01-07T15:23:00Z</cp:lastPrinted>
  <dcterms:created xsi:type="dcterms:W3CDTF">2021-05-11T16:09:00Z</dcterms:created>
  <dcterms:modified xsi:type="dcterms:W3CDTF">2021-05-11T21:11:00Z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